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B2FA" w14:textId="77777777" w:rsidR="008928E8" w:rsidRDefault="008928E8" w:rsidP="008928E8">
      <w:pPr>
        <w:pStyle w:val="Subtitle"/>
        <w:spacing w:before="0" w:line="240" w:lineRule="auto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b w:val="0"/>
          <w:bCs/>
          <w:color w:val="FF0000"/>
          <w:sz w:val="56"/>
          <w:szCs w:val="56"/>
          <w:cs/>
        </w:rPr>
        <w:t>ตัวอย่าง</w:t>
      </w:r>
    </w:p>
    <w:p w14:paraId="4C36FABC" w14:textId="77777777" w:rsidR="008928E8" w:rsidRDefault="008928E8" w:rsidP="008928E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3DA5A2F9" w14:textId="770341FF" w:rsidR="00465119" w:rsidRDefault="00465119" w:rsidP="008928E8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BA1ED7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B.1.</w:t>
      </w:r>
      <w:r w:rsidR="004E5B6F">
        <w:rPr>
          <w:rFonts w:ascii="TH SarabunPSK" w:eastAsia="Sarabun" w:hAnsi="TH SarabunPSK" w:cs="TH SarabunPSK"/>
          <w:color w:val="FF0000"/>
          <w:sz w:val="36"/>
          <w:szCs w:val="36"/>
        </w:rPr>
        <w:t>2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)</w:t>
      </w:r>
    </w:p>
    <w:p w14:paraId="0B3F28D4" w14:textId="77777777" w:rsidR="00465119" w:rsidRPr="00465119" w:rsidRDefault="00465119" w:rsidP="00465119"/>
    <w:p w14:paraId="6F328A57" w14:textId="2C7DE972" w:rsidR="003A4927" w:rsidRDefault="003B4EBD" w:rsidP="003A4927">
      <w:pPr>
        <w:pStyle w:val="Subtitle"/>
        <w:spacing w:before="24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3B4EBD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642D8F3" wp14:editId="2ED50035">
                <wp:simplePos x="0" y="0"/>
                <wp:positionH relativeFrom="column">
                  <wp:posOffset>3327400</wp:posOffset>
                </wp:positionH>
                <wp:positionV relativeFrom="paragraph">
                  <wp:posOffset>43815</wp:posOffset>
                </wp:positionV>
                <wp:extent cx="1363980" cy="600075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22BF6" w14:textId="77777777" w:rsidR="003A4927" w:rsidRDefault="003A4927" w:rsidP="003A4927">
                            <w:pPr>
                              <w:spacing w:line="273" w:lineRule="auto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Logo </w:t>
                            </w:r>
                            <w:r>
                              <w:rPr>
                                <w:rFonts w:cs="Angsana New"/>
                                <w:b/>
                                <w:color w:val="FF0000"/>
                                <w:sz w:val="26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D8F3" id="Rectangle 2" o:spid="_x0000_s1026" style="position:absolute;left:0;text-align:left;margin-left:262pt;margin-top:3.45pt;width:107.4pt;height:4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B22BF6" w14:textId="77777777" w:rsidR="003A4927" w:rsidRDefault="003A4927" w:rsidP="003A4927">
                      <w:pPr>
                        <w:spacing w:line="273" w:lineRule="auto"/>
                        <w:jc w:val="center"/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 xml:space="preserve">Logo </w:t>
                      </w:r>
                      <w:r>
                        <w:rPr>
                          <w:rFonts w:cs="Angsana New"/>
                          <w:b/>
                          <w:color w:val="FF0000"/>
                          <w:sz w:val="26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  <w:r w:rsidRPr="003B4EBD">
        <w:rPr>
          <w:b w:val="0"/>
          <w:bCs/>
          <w:noProof/>
        </w:rPr>
        <w:drawing>
          <wp:anchor distT="0" distB="0" distL="114300" distR="114300" simplePos="0" relativeHeight="251657728" behindDoc="0" locked="0" layoutInCell="1" allowOverlap="1" wp14:anchorId="73CD9EEC" wp14:editId="359A10BA">
            <wp:simplePos x="0" y="0"/>
            <wp:positionH relativeFrom="column">
              <wp:posOffset>1239520</wp:posOffset>
            </wp:positionH>
            <wp:positionV relativeFrom="paragraph">
              <wp:posOffset>24130</wp:posOffset>
            </wp:positionV>
            <wp:extent cx="1285240" cy="718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4" b="2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21F26" w14:textId="77777777" w:rsidR="003A4927" w:rsidRDefault="003A4927" w:rsidP="003A4927">
      <w:pPr>
        <w:pStyle w:val="Subtitle"/>
        <w:spacing w:before="24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 xml:space="preserve">     </w:t>
      </w:r>
    </w:p>
    <w:p w14:paraId="63A1ABE0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  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ข้อตกลงการแบ่งปันข้อมูลส่วนบุคคล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</w:t>
      </w:r>
    </w:p>
    <w:p w14:paraId="4C4B9D9F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sz w:val="32"/>
          <w:szCs w:val="32"/>
        </w:rPr>
        <w:t>(Personal Data Sharing Agreement)</w:t>
      </w:r>
    </w:p>
    <w:p w14:paraId="0BEABBA0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ระหว่าง</w:t>
      </w:r>
    </w:p>
    <w:p w14:paraId="472C9AF4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สำนักงานพัฒนารัฐบาลดิจิทัล (องค์การมหาชน) กับ…</w:t>
      </w:r>
      <w:r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</w:rPr>
        <w:t>(</w:t>
      </w:r>
      <w:r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  <w:cs/>
        </w:rPr>
        <w:t>ชื่อคู่สัญญาอีกฝ่าย)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>….</w:t>
      </w:r>
    </w:p>
    <w:p w14:paraId="15415477" w14:textId="77777777" w:rsidR="003A4927" w:rsidRDefault="003A4927" w:rsidP="003A4927">
      <w:pPr>
        <w:pStyle w:val="Subtitle"/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>---------------------------------</w:t>
      </w:r>
    </w:p>
    <w:p w14:paraId="06521A32" w14:textId="77777777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ข้อตกลงการแบ่งปันข้อมูลส่วนบุคคล (“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ฉบับนี้ทำขึ้น เมื่อวันที่....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 สำนักงานพัฒนารัฐบาลดิจิทัล (องค์การมหาชน)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16C3B626" w14:textId="77777777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0" w:name="_gjdgxs"/>
      <w:bookmarkEnd w:id="0"/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สำนักงานพัฒนารัฐบาลดิจิทัล (องค์การมหาชน)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สพร.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ฝ่ายหนึ่ง ได้ตกลงใน....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ระบุชื่อบันทึกข้อตกลงความร่วมมือ/สัญญาหลัก)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ฉบับลงวันที่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 ........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ระบุชื่อคู่สัญญาอีกฝ่าย)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ซึ่งต่อไปในข้อตกลงฉบับนี้เรียกว่า “.....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ระบุชื่อเรียกคู่สัญญาอีกฝ่าย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อีกฝ่ายหนึ่ง 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”</w:t>
      </w:r>
    </w:p>
    <w:p w14:paraId="6D2F9C4E" w14:textId="53AC9648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เพื่อให้บรรลุวัตถุประสงค์ภายใต้ความตกลงของสัญญาหลัก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คู่สัญญามีความจำเป็นต้องแบ่งปัน โอน แลกเปลี่ยน หรือเปิดเผย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รวมเรียกว่า “</w:t>
      </w:r>
      <w:r w:rsidRPr="003A085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ข้อมูลส่วนบุคคลที่ตนเก็บรักษาแก่อีกฝ่าย ซึ่งข้อมูลส่วนบุคคลที่แต่ละฝ่าย เก็บรวมรวม ใช้หรือเปิดเผย (รวมเรียกว่า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ประมวลผล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นั้น แต่ละฝ่ายต่างเป็นผู้ควบคุมข้อมูลส่วนบุคคล ตาม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กฎหมาย</w:t>
      </w:r>
      <w:r w:rsidRPr="003A0857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คุ้มครอง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 กล่าวคือแต่ละฝ่ายต่างเป็นผู้มีอำนาจตัดสินใจ กำหนดรูปแบบ และกำหนดวัตถุประสงค์ ในการประมวลผลข้อมูลส่วนบุคคลในข้อมูลที่ต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นต้อง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แบ่งปัน ภายใต้ข้อตกลงนี้</w:t>
      </w:r>
    </w:p>
    <w:p w14:paraId="568C47A2" w14:textId="3491E091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ด้วยเหตุนี้ คู่สัญญาจึงตกลงจัดทำข้อตกลงฉบับนี้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และให้ถือเป็นส่วนหนึ่งของสัญญาหลัก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เป็นหลักฐานการแบ่งปันข้อมูลส่วนบุคคลระหว่างคู่สัญญาและเพื่อดำเนินการให้เป็นไปตามพระราชบัญญัติคุ้มครองข้อมูลส่วนบุคคล พ.ศ. ๒๕๖๒ และกฎหมายอื่น ๆ ที่ออกตามความใน</w:t>
      </w:r>
      <w:r>
        <w:rPr>
          <w:rFonts w:ascii="TH SarabunPSK" w:eastAsia="Sarabun" w:hAnsi="TH SarabunPSK" w:cs="TH SarabunPSK" w:hint="cs"/>
          <w:b w:val="0"/>
          <w:spacing w:val="-2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พระราชบัญญัติคุ้มครองข้อมูลส่วนบุคคล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พ.ศ. ๒๕๖๒ ซึ่งต่อไปในข้อตกลงฉบับนี้ รวมเรียกว่า “</w:t>
      </w:r>
      <w:r w:rsidRPr="00FB560A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กฎหมายคุ้มครองข้อมูลส่วนบุคคล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ทั้งที่มีผลใช้บังคับอยู่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 วันทำข้อตกลงฉบับนี้ และที่จะมีการเพิ่มเติมหรือแก้ไขเปลี่ยนแปลงในภายหลัง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โดยมีรายละเอียดดังนี้</w:t>
      </w:r>
    </w:p>
    <w:p w14:paraId="5EA4EFE3" w14:textId="77777777" w:rsidR="003A4927" w:rsidRDefault="003A4927" w:rsidP="003A4927">
      <w:pPr>
        <w:pStyle w:val="Subtitle"/>
        <w:numPr>
          <w:ilvl w:val="0"/>
          <w:numId w:val="1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lastRenderedPageBreak/>
        <w:t>คู่สัญญารับทราบว่า ข้อมูลส่วนบุคคล หมายถึง ข้อมูลเกี่ยวกับบุคคลธรรมดา ซึ่งทำให้สามารถระบุตัวบุคคลนั้นได้ไม่ว่าทางตรงหรือทางอ้อม โดยคู่สัญญาแต่ละฝ่าย จะดำเนินการตามที่กฎหมายคุ้มครองข้อมูลส่วนบุคคลกำหนด เพื่อคุ้มครองให้การ ประมวลผลข้อมูลส่วนบุคคลเป็นไปอย่างเหมาะสมและถูกต้องตามกฎหมาย</w:t>
      </w:r>
    </w:p>
    <w:p w14:paraId="54C971B9" w14:textId="5758DABE" w:rsidR="003A4927" w:rsidRDefault="003A4927" w:rsidP="00DD4141">
      <w:pPr>
        <w:pStyle w:val="Subtitle"/>
        <w:numPr>
          <w:ilvl w:val="0"/>
          <w:numId w:val="1"/>
        </w:numPr>
        <w:spacing w:before="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ข้อมูลส่วนบุคคลที่คู่สัญญาแบ่งปันกัน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คู่สัญญาแต่ละฝ่ายตกลงแบ่งปันข้อมูลส่วนบุคคลดังรายการต่อไปนี้แก่คู่สัญญาอีกฝ่าย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4183BC52" w14:textId="77777777" w:rsidR="0088775C" w:rsidRPr="0088775C" w:rsidRDefault="0088775C" w:rsidP="0088775C"/>
    <w:tbl>
      <w:tblPr>
        <w:tblW w:w="9171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35"/>
        <w:gridCol w:w="4536"/>
      </w:tblGrid>
      <w:tr w:rsidR="00770BA7" w14:paraId="01133086" w14:textId="6BA13743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A97D" w14:textId="06CC90C8" w:rsidR="00770BA7" w:rsidRPr="009E25D1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แบ่งปันโดย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สพร.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D1F1EA" w14:textId="1F9832CA" w:rsidR="00770BA7" w:rsidRPr="00770BA7" w:rsidRDefault="00770BA7" w:rsidP="00770BA7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770BA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0ADD30F1" w14:textId="6B3A5920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C917" w14:textId="1673EA64" w:rsidR="00770BA7" w:rsidRPr="003C1A28" w:rsidRDefault="00770BA7" w:rsidP="003C1A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สพร.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แบ่งปัน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ให้คู่สัญญาอีกฝ่าย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ชื่อ นามสกุลของเจ้าหน้าที่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หมายเลขโทรศัพท์ ข้อมูลผู้ใช้งานแอปพลิเคชัน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ทางรัฐ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0687" w14:textId="76F927C9" w:rsidR="00770BA7" w:rsidRPr="003C1A28" w:rsidRDefault="00770BA7" w:rsidP="003C1A2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3245F4FC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947E" w14:textId="10E662E7" w:rsidR="003C1A28" w:rsidRPr="00770BA7" w:rsidRDefault="003C1A28" w:rsidP="00770BA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8382" w14:textId="174EAD55" w:rsidR="003C1A28" w:rsidRPr="00770BA7" w:rsidRDefault="003C1A28" w:rsidP="00770BA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  <w:tr w:rsidR="00FF0A1D" w14:paraId="539F8485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19F5" w14:textId="77777777" w:rsidR="00FF0A1D" w:rsidRDefault="00FF0A1D" w:rsidP="00770BA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7ECD" w14:textId="77777777" w:rsidR="00FF0A1D" w:rsidRDefault="00FF0A1D" w:rsidP="00770BA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770BA7" w14:paraId="7183312A" w14:textId="3C594415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471B" w14:textId="0DE0FEFD" w:rsidR="00770BA7" w:rsidRPr="00FF0A1D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ข้อมูลส่วนบุคคลที่แบ่งปันโดย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795A7B4" w14:textId="3A5BA49A" w:rsidR="00770BA7" w:rsidRPr="00FF0A1D" w:rsidRDefault="003C1A28" w:rsidP="003C1A28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1ECB3682" w14:textId="534F8892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585D" w14:textId="5A6CB385" w:rsidR="00770BA7" w:rsidRPr="003A0857" w:rsidRDefault="00770BA7" w:rsidP="003C1A2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คู่สัญญาอีกฝ่ายแบ่งปัน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แก่ สพร.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เช่น ชื่อ นามสกุล หมายเลขโทรศัพท์ ข้อมูล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Locatio</w:t>
            </w:r>
            <w:r w:rsidR="003A0857" w:rsidRPr="003A0857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1D43" w14:textId="7827A047" w:rsidR="00770BA7" w:rsidRPr="003C1A28" w:rsidRDefault="00770BA7" w:rsidP="003C1A2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0530175A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11EC" w14:textId="61ECE117" w:rsidR="003C1A28" w:rsidRDefault="003C1A28" w:rsidP="00770BA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712A" w14:textId="7D325004" w:rsidR="003C1A28" w:rsidRPr="00770BA7" w:rsidRDefault="003C1A28" w:rsidP="00770BA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  <w:tr w:rsidR="00FF0A1D" w14:paraId="056A813D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B6B0" w14:textId="78C9863A" w:rsidR="00FF0A1D" w:rsidRDefault="0088775C" w:rsidP="00770BA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43EB" w14:textId="1B82A29F" w:rsidR="00FF0A1D" w:rsidRDefault="0088775C" w:rsidP="00770BA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</w:tbl>
    <w:p w14:paraId="1C729F7E" w14:textId="77777777" w:rsidR="00892B96" w:rsidRPr="00892B96" w:rsidRDefault="00892B96" w:rsidP="00892B96">
      <w:pPr>
        <w:pStyle w:val="Subtitle"/>
        <w:spacing w:before="120" w:after="120" w:line="240" w:lineRule="auto"/>
        <w:ind w:left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</w:p>
    <w:p w14:paraId="2183F2CC" w14:textId="64E35131" w:rsidR="003A4927" w:rsidRDefault="003A4927" w:rsidP="00DD4141">
      <w:pPr>
        <w:pStyle w:val="Subtitle"/>
        <w:numPr>
          <w:ilvl w:val="0"/>
          <w:numId w:val="1"/>
        </w:numPr>
        <w:spacing w:before="12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ฐานกฎหมายในการแบ่งปันข้อมูลส่วนบุคคล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ภายใต้วัตถุประสงค์ที่ระบุในข้อ </w:t>
      </w:r>
      <w:r w:rsidR="003A0857"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>๒</w:t>
      </w:r>
      <w:r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คู่สัญญาแต่ละฝ่ายมีฐานกฎหมายตามกฎหมายคุ้มครองข้อมูลส่วนบุคคลดังต่อไปนี้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ในการแบ่งปันข้อมูลส่วนบุคคลแก่คู่สัญญาอีกฝ่าย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  <w:cs/>
        </w:rPr>
        <w:t>แต่ละฝ่ายอาจใช้ฐานกฎหมายที่ต่างกันในการแบ่งปันข้อมูลส่วนบุคคล)</w:t>
      </w:r>
    </w:p>
    <w:tbl>
      <w:tblPr>
        <w:tblW w:w="704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45"/>
      </w:tblGrid>
      <w:tr w:rsidR="00424E67" w14:paraId="53E9813A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355A" w14:textId="77777777" w:rsidR="00424E67" w:rsidRPr="009E25D1" w:rsidRDefault="00424E67" w:rsidP="0082735C">
            <w:pPr>
              <w:widowControl w:val="0"/>
              <w:spacing w:after="0" w:line="240" w:lineRule="auto"/>
              <w:ind w:hanging="1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ฐานกฎหมายของ สพร.</w:t>
            </w:r>
          </w:p>
        </w:tc>
      </w:tr>
      <w:tr w:rsidR="00424E67" w14:paraId="19931ECB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34D6" w14:textId="7FAEA096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>(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ระบุฐานกฎหมายในการ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ส่วนบุคคลของ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สพร. เช่น เพื่อการให้บริการตามสัญญากับเจ้าของข้อมูลส่วนบุคคล)</w:t>
            </w:r>
          </w:p>
          <w:p w14:paraId="3D28D5C6" w14:textId="77777777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เพื่อการดำเนินภารกิจสาธารณะหรือใช้อำนาจรัฐที่</w:t>
            </w: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สพร. ได้รับตาม...</w:t>
            </w:r>
          </w:p>
          <w:p w14:paraId="274359CA" w14:textId="17DEB9E3" w:rsidR="00424E67" w:rsidRP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  <w:tr w:rsidR="00424E67" w14:paraId="7B2C30C3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5757" w14:textId="648B5E6B" w:rsidR="00424E67" w:rsidRPr="009E25D1" w:rsidRDefault="00424E67" w:rsidP="0082735C">
            <w:pPr>
              <w:widowControl w:val="0"/>
              <w:spacing w:after="0" w:line="240" w:lineRule="auto"/>
              <w:ind w:left="-1"/>
              <w:jc w:val="thaiDistribute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ฐานกฎหมายของ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</w:tr>
      <w:tr w:rsidR="00424E67" w14:paraId="7FEE8AC6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D8B8" w14:textId="695387E3" w:rsid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ระบุฐานกฎหมายในการ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ส่วนบุคคลของคู่สัญญาอีกฝ่าย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เพื่อการให้บริการตามสัญญากับเจ้าของข้อมูลส่วนบุคคล)</w:t>
            </w:r>
          </w:p>
          <w:p w14:paraId="124FEF58" w14:textId="01028717" w:rsidR="00424E67" w:rsidRP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</w:tbl>
    <w:p w14:paraId="74FF21FF" w14:textId="4588BF2A" w:rsidR="003A4927" w:rsidRPr="003A0857" w:rsidRDefault="003A4927" w:rsidP="00DD4141">
      <w:pPr>
        <w:pStyle w:val="Subtitle"/>
        <w:numPr>
          <w:ilvl w:val="0"/>
          <w:numId w:val="1"/>
        </w:numPr>
        <w:spacing w:before="120" w:after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bwegh0r4ebmd"/>
      <w:bookmarkEnd w:id="1"/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คู่สัญญารับทราบและตกลงว่า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แต่ละฝ่ายต่างเป็นผู้ควบคุมข้อมูลส่วนบุคคลใน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ส่วนของ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ประมวลผล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ต่าง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อยู่ภายใต้บังคับในการปฏิบัติตามกฎหมายคุ้มครองข้อมูลส่วนบุคคลในบทบัญญัติ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ที่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เกี่ยว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กับผู้ควบคุมข้อมูลส่วนบุคคลต่างหากจากกัน</w:t>
      </w:r>
    </w:p>
    <w:p w14:paraId="7AC82201" w14:textId="07729A14" w:rsidR="003A4927" w:rsidRPr="003A0857" w:rsidRDefault="003A4927" w:rsidP="00DD4141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คู่สัญญารับรองและยืนยันว่า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ก่อนการ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ข้อมูลส่วนบุคคลแก่อีกฝ่าย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ตนได้ดำเนินการแจ้งข้อมูลที่จำเป็นเกี่ยวกับการ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ข้อมูลและขอความยินยอมจากเจ้าของข้อมูลส่วนบุคคล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และ/หรือ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มีฐานกฎหมายหรืออำนาจหน้าที่โดยชอบด้วยกฎหมายให้สามารถเปิดเผยข้อมูลส่วนบุคคลให้อีกฝ่าย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ให้อีกฝ่ายสามารถทำการประมวลผลข้อมูลส่วนบุคคลที่ได้รับนั้นตามวัตถุประสงค์ที่ได้ตกลงกันอย่างถูกต้องตามกฎหมายคุ้มครองข้อมูลส่วนบุคคลแล้ว</w:t>
      </w:r>
    </w:p>
    <w:p w14:paraId="6ACD6FA1" w14:textId="528DAE2E" w:rsidR="003A4927" w:rsidRPr="003A0857" w:rsidRDefault="003A4927" w:rsidP="00FB560A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 จะไม่ถูกจำกัดสิทธิ ยับยั้งหรือมีข้อห้ามใด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ๆ ในการ</w:t>
      </w:r>
    </w:p>
    <w:p w14:paraId="664069A6" w14:textId="20600E67" w:rsidR="003A4927" w:rsidRDefault="003A4927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ประมวลผลข้อมูลส่วนบุคคลที่ตนเป็นฝ่าย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วัตถุประสงค์ที่กำหนดในข้อตกลงฉบับนี้</w:t>
      </w:r>
    </w:p>
    <w:p w14:paraId="5021F060" w14:textId="20154A48" w:rsidR="003A4927" w:rsidRDefault="00AF1DFA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บุคคลไปยังคู่สัญญาอีกฝ่ายเพื่อการปฏิบัติหน้าที่ตามข้อตกลงฉบับนี้</w:t>
      </w:r>
    </w:p>
    <w:p w14:paraId="410F825E" w14:textId="0D2A4050" w:rsidR="003A4927" w:rsidRDefault="003A4927" w:rsidP="00644156">
      <w:pPr>
        <w:pStyle w:val="Subtitle"/>
        <w:numPr>
          <w:ilvl w:val="0"/>
          <w:numId w:val="1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จะทำการประมวลผลข้อมูลส่วนบุคคลที่รับมาจากอีกฝ่ายเพียงเท่าที่จำเป็นเพื่อให้บรรลุวัตถุประสงค์ที่ได้กำหนดในข้อ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0857" w:rsidRPr="003A0857"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>๒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ของข้อตกลงฉบับนี้ และแต่ละฝ่ายจะไม่ประมวลผลข้อมูลเพื่อวัตถุประสงค์อื่น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ว้นแต่ได้รับความยินยอมจากเจ้าของข้อมูลส่วนบุคคลหรือเป็นความจำเป็นเพื่อปฏิบัติตามกฎหมายเท่านั้น</w:t>
      </w:r>
    </w:p>
    <w:p w14:paraId="0B0934C8" w14:textId="77777777" w:rsidR="003A4927" w:rsidRDefault="003A4927" w:rsidP="00644156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ที่ปฏิบัติหน้าที่ในการประมวลผลข้อมูลส่วนบุคคลที่ได้รับจากอีกฝ่ายภายใต้ข้อตกลงฉบับนี้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โดยจะไม่ทำซ้ำ คัดลอก ทำสำเนา บันทึกภาพข้อมูลส่วนบุคคลไม่ว่าทั้งหมดหรือแต่บางส่วนเป็นอันขาด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7B3A8DF5" w14:textId="77777777" w:rsidR="003A4927" w:rsidRDefault="003A4927" w:rsidP="00CB2428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ที่ได้รับมอบหมาย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1064DDC7" w14:textId="6B17D6BD" w:rsidR="003A4927" w:rsidRDefault="003A4927" w:rsidP="00961A7B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รับข้อมูลจะไม่เปิดเผยข้อมูลส่วนบุคคลที่ได้รับจากฝ่ายที่โอนข้อมูลแก่บุคคลของคู่สัญญาฝ่ายที่รับข้อมูลที่ไม่มีอำนาจหน้าที่</w:t>
      </w:r>
      <w:r w:rsidR="00E64F2E"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เกี่ยวข้องในการประมวลผล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หรือบุคคลภายนอกใด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เว้นแต่ที่มีความจำเป็นต้องกระทำตามหน้าที่ในสัญญาหลัก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 หรือ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ที่ได้รับความยินยอมเป็นลายลักษณ์อักษรจากคู่สัญญาฝ่ายที่โอนข้อมูลก่อน</w:t>
      </w:r>
    </w:p>
    <w:p w14:paraId="089CD2D2" w14:textId="0262D933" w:rsidR="003A4927" w:rsidRDefault="003A4927" w:rsidP="00E64F2E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เช่น ความเสียหายอันเกิดจากการละเมิด อุบัติเหตุ ลบ ทำลาย สูญหาย เปลี่ยนแปลง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แก้ไข เข้าถึง ใช้ เปิดเผย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หรือโอนข้อมูลส่วนบุคคลโดยไม่ชอบด้วยกฎหมาย</w:t>
      </w:r>
    </w:p>
    <w:p w14:paraId="03506642" w14:textId="25331AA6" w:rsidR="003A4927" w:rsidRDefault="003A4927" w:rsidP="0081651E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แบ่งปันกัน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 อุบัติเหตุ ลบ ทำลาย สูญหาย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เปลี่ยนแปลง แก้ไข เข้าถึง ใช้ เปิดเผยหรือโอนข้อมูลส่วนบุคคลโดยไม่ชอบด้วยกฎหมาย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คู่สัญญาฝ่ายที่พบเหตุดังกล่าวจะดำเนินการแจ้งให้คู่สัญญาอีกฝ่ายทราบโดยทันทีภายในเวลาไม่เกิน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FB560A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ระบุเวลาเป็นหน่วยชั่วโมงที่คู่สัญญาต้องแจ้งเหตุแก่คู่สัญญาอีกฝ่าย เช่น ภายใน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24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ชั่วโมงหรือ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 ทั้งนี้ไม่ควรเกิน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เนื่องจาก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72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ชั่วโมง)....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ชั่วโมง</w:t>
      </w:r>
    </w:p>
    <w:p w14:paraId="3E6FACA5" w14:textId="2F16F617" w:rsidR="003A4927" w:rsidRPr="001777D4" w:rsidRDefault="003A4927" w:rsidP="00FB560A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การแจ้งถึงเหตุการละเมิดข้อมูลส่วนบุคคลที่เกิดขึ้นภายใต้ข้อตกลงนี้</w:t>
      </w:r>
      <w:r w:rsidR="00FB560A" w:rsidRPr="001777D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คู่สัญญาแต่ละฝ่ายจะใช้มาตรการตามที่เห็นสมควรในการระบุถึงสาเหตุของการละเมิด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และป้องกันปัญหาดังกล่าวมิให้เกิดซ้ำ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และจะให้ข้อมูลแก่อีกฝ่ายภายใต้ขอบเขตที่กฎหมายคุ้มครองข้อมูลส่วนบุคคลได้กำหนด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ดังต่อไปนี้</w:t>
      </w:r>
    </w:p>
    <w:p w14:paraId="5D3F1866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รายละเอียดของลักษณะและผลกระทบที่อาจเกิดขึ้นของการละเมิด</w:t>
      </w:r>
    </w:p>
    <w:p w14:paraId="5897E575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564AA2A1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ประเภทของข้อมูลส่วนบุคคลและเจ้าของข้อมูลส่วนบุคคลที่ถูกละเมิด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หากมีปรากฎ</w:t>
      </w:r>
    </w:p>
    <w:p w14:paraId="084DCE43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ข้อมูลอื่น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ๆ เกี่ยวข้องกับการละเมิด</w:t>
      </w:r>
    </w:p>
    <w:p w14:paraId="2BEE96AA" w14:textId="349210B9" w:rsidR="003A4927" w:rsidRDefault="003A4927" w:rsidP="00FB560A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เพื่อปฏิบัติตามกฎหมายคุ้มครองข้อมูลที่ใช้บังคับ ในการตอบสนองต่อข้อเรียกร้องใด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ที่สมเหตุสมผลจากการใช้สิทธิต่าง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กฎหมายคุ้มครองข้อมูลส่วนบุคคลโดยเจ้าของข้อมูลส่วนบุคคล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ใช้บังคับ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และข้อมูลส่วนบุคคลที่แต่ละฝ่ายประมวลผล</w:t>
      </w:r>
    </w:p>
    <w:p w14:paraId="7B16C5AE" w14:textId="62985F73" w:rsidR="003A4927" w:rsidRDefault="003A4927" w:rsidP="00FB560A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กรณีที่เจ้าของข้อมูลส่วนบุคคลยื่นคำร้องขอใช้สิทธิดังกล่าวต่อคู่สัญญาฝ่ายหนึ่งฝ่ายใด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เพื่อใช้สิทธิในข้อมูลส่วนบุคคลที่อยู่ในความรับผิดชอบหรือได้รับมาจากอีกฝ่าย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คู่สัญญาฝ่ายที่ได้รับคำร้องจะต้องดำเนินการแจ้งและส่งคำร้องดังกล่าวให้แก่คู่สัญญาซึ่งเป็นฝ่าย</w:t>
      </w:r>
      <w:r w:rsidR="001425F0" w:rsidRPr="003A0857">
        <w:rPr>
          <w:rFonts w:ascii="TH SarabunPSK" w:eastAsia="Sarabun" w:hAnsi="TH SarabunPSK" w:cs="TH SarabunPSK" w:hint="cs"/>
          <w:sz w:val="32"/>
          <w:szCs w:val="32"/>
          <w:cs/>
        </w:rPr>
        <w:t>โอน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โดยทันที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ทราบถึงการจัดการตามคำขอหรือข้อร้องเรียนของเจ้าของข้อมูล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นั้นด้วย</w:t>
      </w:r>
    </w:p>
    <w:p w14:paraId="33AAA0D1" w14:textId="6BFDC78A" w:rsidR="003A4927" w:rsidRPr="00BE668A" w:rsidRDefault="003A4927" w:rsidP="001425F0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  <w:highlight w:val="cyan"/>
        </w:rPr>
      </w:pP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หากคู่สัญญาฝ่ายหนึ่งฝ่ายใดมีความจำเป็นจะต้องเปิดเผยข้อมูลส่วนบุคคลที่ได้รับจากอีกฝ่ายไปยังต่างประเทศ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</w:rPr>
        <w:t xml:space="preserve"> 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การส่งออกซึ่งข้อมูลส่วนบุคคลดังกล่าวจะต้องได้รับปกป้องตามมาตรฐานการส่งข้อมูลระหว่างประเทศตามที่กฎหมายคุ้มครองข้อมูล</w:t>
      </w:r>
      <w:r w:rsidR="001425F0"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ส่วนบุคคล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ของประเทศที่ส่งข้อมูลไปนั้นกำหนด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</w:rPr>
        <w:t xml:space="preserve"> 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ทั้งนี้ คู่สัญญาทั้งสองฝ่าย</w:t>
      </w:r>
      <w:r w:rsidR="001425F0" w:rsidRPr="00BE668A">
        <w:rPr>
          <w:rFonts w:ascii="TH SarabunPSK" w:eastAsia="Sarabun" w:hAnsi="TH SarabunPSK" w:cs="TH SarabunPSK"/>
          <w:sz w:val="32"/>
          <w:szCs w:val="32"/>
          <w:highlight w:val="cyan"/>
          <w:cs/>
        </w:rPr>
        <w:br/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ตกลงที่จะเข้าทำสัญญาใด ๆ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</w:rPr>
        <w:t xml:space="preserve"> </w:t>
      </w:r>
      <w:r w:rsidRPr="00BE668A">
        <w:rPr>
          <w:rFonts w:ascii="TH SarabunPSK" w:eastAsia="Sarabun" w:hAnsi="TH SarabunPSK" w:cs="TH SarabunPSK" w:hint="cs"/>
          <w:sz w:val="32"/>
          <w:szCs w:val="32"/>
          <w:highlight w:val="cyan"/>
          <w:cs/>
        </w:rPr>
        <w:t>ที่จำเป็นต่อการปฏิบัติตามกฎหมายที่ใช้บังคับกับการโอนข้อมูล</w:t>
      </w:r>
    </w:p>
    <w:p w14:paraId="33E84E77" w14:textId="4BDD52D8" w:rsidR="003A4927" w:rsidRDefault="003A4927" w:rsidP="001425F0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คู่สัญญาแต่ละฝ่ายอาจใช้ผู้ประมวลผลข้อมูลส่วนบุคคล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เพื่อทำการประมวลผลข้อมูลส่วนบุคคลที่โอนและรับโอน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โดยคู่สัญญาฝ่ายนั้นจะต้องทำสัญญากับผู้ประมวลผลข้อมูลเป็นลายลักษณ์อักษร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สัญญาดังกล่าวจะต้องมีเงื่อนไขในการคุ้มครองข้อมูลส่วนบุคคลที่โอนและรับโอนไม่น้อยไปกว่าเงื่อนไขที่ได้ระบุไว้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และเงื่อนไขทั้งหมดต้องเป็นไปตามที่กฎหมายคุ้มครอง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 w:rsidR="00D53DC1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กำหนด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เพื่อหลีกเลี่ยงข้อสงสัย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ของผู้ประมวลผลข้อมูลส่วนบุคคลนั้น</w:t>
      </w:r>
    </w:p>
    <w:p w14:paraId="7216EB37" w14:textId="55A0FCCF" w:rsidR="003A4927" w:rsidRDefault="003A4927" w:rsidP="00D53DC1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คู่สัญญาจะทำการลบหรือทำลายข้อมูลส่วนบุคคลที่ตนได้รับจากอีกฝ่ายภายใต้ข้อตกลงฉบับนี้ภายใน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ระบุจำนวนวันที่จะทำการลบทำลายข้อมูล)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นับแต่วันที่ดำเนินการประมวลผลตามวัตถุประสงค์ภายใต้ข้อตกลงฉบับนี้เสร็จสิ้น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หรือวันที่คู่สัญญาได้ตกลงเป็นลายลักษณ์อักษรให้ยกเลิกสัญญาหลักแล้วแต่กรณีใดจะเกิดขึ้นก่อน</w:t>
      </w:r>
    </w:p>
    <w:p w14:paraId="744AA1D3" w14:textId="39A5CCBF" w:rsidR="003A4927" w:rsidRDefault="003A4927" w:rsidP="00D53DC1">
      <w:pPr>
        <w:ind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ในกรณีที่ปราก</w:t>
      </w:r>
      <w:r w:rsidR="00BE668A">
        <w:rPr>
          <w:rFonts w:ascii="TH SarabunPSK" w:eastAsia="Sarabun" w:hAnsi="TH SarabunPSK" w:cs="TH SarabunPSK" w:hint="cs"/>
          <w:sz w:val="32"/>
          <w:szCs w:val="32"/>
          <w:cs/>
        </w:rPr>
        <w:t>ฏ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่าคู่สัญญาฝ่ายหนึ่งฝ่ายใดหมดความจำเป็นในการเก็บรักษาข้อมูลส่วนบุคคลที่ตนได้รับจากอีกฝ่ายตามข้อตกลงฉบับนี้ก่อนสิ้นระยะเวลาตามวรรคหนึ่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คู่สัญญาฝ่ายนั้นจะทำการลบหรือทำลายข้อมูลส่วนบุคคลที่ตนได้รับตามข้อตกลงฉบับนี้ทันที</w:t>
      </w:r>
    </w:p>
    <w:p w14:paraId="6E2F1DCD" w14:textId="77777777" w:rsidR="003A4927" w:rsidRDefault="003A4927" w:rsidP="00D53DC1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ความสูญหายหรือเสียหายใด ๆ ที่เกิดขึ้นกับฝ่ายที่ไม่ได้ผิดเงื่อนไข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20972EF2" w14:textId="56109515" w:rsidR="003A4927" w:rsidRDefault="003A4927" w:rsidP="00AF77F9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 วันที่คู่สัญญาได้ตกลงเป็นลายลักษณ์อักษรให้ยกเลิกสัญญาหลัก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แล้วแต่กรณีใดจะเกิดขึ้นก่อน อย่างไรก็ดี การสิ้นผลลงของข้อตกลงฉบับนี้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ไม่กระทบต่อหน้าที่ของคู่สัญญาแต่ละฝ่ายในการลบหรือทำลายข้อมูลส่วนบุคคลตามที่ได้กำหนดในข้อ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0857" w:rsidRPr="003A0857">
        <w:rPr>
          <w:rFonts w:ascii="TH SarabunPSK" w:eastAsia="Sarabun" w:hAnsi="TH SarabunPSK" w:cs="TH SarabunPSK" w:hint="cs"/>
          <w:sz w:val="32"/>
          <w:szCs w:val="32"/>
          <w:highlight w:val="yellow"/>
          <w:cs/>
        </w:rPr>
        <w:t>๑๗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ของข้อตกลงฉบับนี้</w:t>
      </w:r>
    </w:p>
    <w:p w14:paraId="62F0BBED" w14:textId="07F5185E" w:rsidR="003A4927" w:rsidRDefault="003A4927" w:rsidP="008F09C9">
      <w:pPr>
        <w:ind w:firstLine="17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ในกรณีที่ข้อตกลง คำรับรอง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การเจรจา</w:t>
      </w:r>
      <w:r w:rsidR="008F09C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48664DE9" w14:textId="60B47350" w:rsidR="003A4927" w:rsidRDefault="003A4927" w:rsidP="008F09C9">
      <w:pPr>
        <w:ind w:firstLine="17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เพื่อเป็นหลักฐานแห่งการนี้ </w:t>
      </w:r>
      <w:r w:rsidR="008F09C9">
        <w:rPr>
          <w:rFonts w:ascii="TH SarabunPSK" w:eastAsia="Sarabun" w:hAnsi="TH SarabunPSK" w:cs="TH SarabunPSK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ทั้งสองฝ่ายจึงได้ลงนามไว้เป็นหลักฐานต่อหน้าพยาน ณ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 เดือน ปี ที่ระบุข้างต้น</w:t>
      </w:r>
    </w:p>
    <w:p w14:paraId="17C7C32E" w14:textId="77777777" w:rsidR="003A4927" w:rsidRDefault="003A4927" w:rsidP="003A4927">
      <w:pPr>
        <w:spacing w:line="264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59785E3" w14:textId="77777777" w:rsidR="003A4927" w:rsidRDefault="003A4927" w:rsidP="003A4927">
      <w:pPr>
        <w:spacing w:line="264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682"/>
        <w:gridCol w:w="4663"/>
      </w:tblGrid>
      <w:tr w:rsidR="003A4927" w14:paraId="4B09F737" w14:textId="77777777" w:rsidTr="00B547A7">
        <w:trPr>
          <w:trHeight w:val="1856"/>
        </w:trPr>
        <w:tc>
          <w:tcPr>
            <w:tcW w:w="4680" w:type="dxa"/>
          </w:tcPr>
          <w:p w14:paraId="00F84EE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…….………………..........................……….... </w:t>
            </w:r>
          </w:p>
          <w:p w14:paraId="50F89E6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5115927" w14:textId="5838F11C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5962162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…….……………….........................……….... </w:t>
            </w:r>
          </w:p>
          <w:p w14:paraId="3B8B7BE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F293603" w14:textId="1B86A21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  <w:tr w:rsidR="003A4927" w14:paraId="6E266D73" w14:textId="77777777" w:rsidTr="00B547A7">
        <w:tc>
          <w:tcPr>
            <w:tcW w:w="4680" w:type="dxa"/>
          </w:tcPr>
          <w:p w14:paraId="585DE8EC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F6238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BCD58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………….…...............…………..………...........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B581813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2A911636" w14:textId="1704AA1E" w:rsidR="003A4927" w:rsidRPr="0009293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B0DDB2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4FD85F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2C6A1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………….….................………….……...........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EEEA2F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0228B14C" w14:textId="5299DFB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</w:tbl>
    <w:p w14:paraId="1CA92B7C" w14:textId="77777777" w:rsidR="003A4927" w:rsidRDefault="003A4927" w:rsidP="0009293D"/>
    <w:sectPr w:rsidR="003A4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4E0F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9797A7C"/>
    <w:multiLevelType w:val="multilevel"/>
    <w:tmpl w:val="6F98BDFE"/>
    <w:lvl w:ilvl="0">
      <w:start w:val="1"/>
      <w:numFmt w:val="thaiNumbers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thaiNumbers"/>
      <w:lvlText w:val="๓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B8270AA"/>
    <w:multiLevelType w:val="multilevel"/>
    <w:tmpl w:val="2FA6465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3" w15:restartNumberingAfterBreak="0">
    <w:nsid w:val="506201EA"/>
    <w:multiLevelType w:val="hybridMultilevel"/>
    <w:tmpl w:val="97A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25D6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45C4067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27"/>
    <w:rsid w:val="0009293D"/>
    <w:rsid w:val="001425F0"/>
    <w:rsid w:val="001777D4"/>
    <w:rsid w:val="001824C0"/>
    <w:rsid w:val="001D5F39"/>
    <w:rsid w:val="002D4223"/>
    <w:rsid w:val="00353549"/>
    <w:rsid w:val="003A0857"/>
    <w:rsid w:val="003A4927"/>
    <w:rsid w:val="003B3E0D"/>
    <w:rsid w:val="003B4EBD"/>
    <w:rsid w:val="003C1A28"/>
    <w:rsid w:val="00424E67"/>
    <w:rsid w:val="00465119"/>
    <w:rsid w:val="004E5B6F"/>
    <w:rsid w:val="00545A30"/>
    <w:rsid w:val="00567BF2"/>
    <w:rsid w:val="005C6AA8"/>
    <w:rsid w:val="00644156"/>
    <w:rsid w:val="0070527E"/>
    <w:rsid w:val="00770BA7"/>
    <w:rsid w:val="0081651E"/>
    <w:rsid w:val="0082735C"/>
    <w:rsid w:val="008573DA"/>
    <w:rsid w:val="0088775C"/>
    <w:rsid w:val="008928E8"/>
    <w:rsid w:val="00892B96"/>
    <w:rsid w:val="008F09C9"/>
    <w:rsid w:val="009404DD"/>
    <w:rsid w:val="00961A7B"/>
    <w:rsid w:val="009E25D1"/>
    <w:rsid w:val="00AF1DFA"/>
    <w:rsid w:val="00AF77F9"/>
    <w:rsid w:val="00B547A7"/>
    <w:rsid w:val="00BA1ED7"/>
    <w:rsid w:val="00BE668A"/>
    <w:rsid w:val="00CB2428"/>
    <w:rsid w:val="00D53DC1"/>
    <w:rsid w:val="00D91BBD"/>
    <w:rsid w:val="00DD4141"/>
    <w:rsid w:val="00E155BD"/>
    <w:rsid w:val="00E64F2E"/>
    <w:rsid w:val="00EC0AE6"/>
    <w:rsid w:val="00FB560A"/>
    <w:rsid w:val="00FF0A1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8AB1"/>
  <w15:chartTrackingRefBased/>
  <w15:docId w15:val="{BD98545F-34D8-4CD5-93E0-8A59627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27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4927"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A4927"/>
    <w:rPr>
      <w:rFonts w:ascii="Tahoma" w:eastAsia="Tahoma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A4927"/>
    <w:pPr>
      <w:ind w:left="720"/>
      <w:contextualSpacing/>
    </w:pPr>
    <w:rPr>
      <w:rFonts w:cs="Angsan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E66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8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68A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8A"/>
    <w:rPr>
      <w:rFonts w:ascii="Calibri" w:eastAsia="Calibri" w:hAnsi="Calibri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C927-F85C-47F0-8008-E09630CE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Ploysupa</dc:creator>
  <cp:keywords/>
  <dc:description/>
  <cp:lastModifiedBy>Monsak Socharoentum</cp:lastModifiedBy>
  <cp:revision>47</cp:revision>
  <dcterms:created xsi:type="dcterms:W3CDTF">2021-05-21T07:57:00Z</dcterms:created>
  <dcterms:modified xsi:type="dcterms:W3CDTF">2021-08-25T05:33:00Z</dcterms:modified>
</cp:coreProperties>
</file>