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4D8E" w14:textId="2A6A1482" w:rsidR="0073773E" w:rsidRPr="00780962" w:rsidRDefault="004F0486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ab/>
      </w:r>
      <w:r w:rsidRPr="00780962">
        <w:rPr>
          <w:rFonts w:ascii="TH SarabunPSK" w:hAnsi="TH SarabunPSK" w:cs="TH SarabunPSK"/>
          <w:sz w:val="32"/>
          <w:szCs w:val="32"/>
        </w:rPr>
        <w:tab/>
      </w:r>
      <w:r w:rsidRPr="00780962">
        <w:rPr>
          <w:rFonts w:ascii="TH SarabunPSK" w:hAnsi="TH SarabunPSK" w:cs="TH SarabunPSK"/>
          <w:sz w:val="32"/>
          <w:szCs w:val="32"/>
        </w:rPr>
        <w:tab/>
      </w:r>
      <w:r w:rsidRPr="00780962">
        <w:rPr>
          <w:rFonts w:ascii="TH SarabunPSK" w:hAnsi="TH SarabunPSK" w:cs="TH SarabunPSK"/>
          <w:sz w:val="32"/>
          <w:szCs w:val="32"/>
        </w:rPr>
        <w:tab/>
      </w:r>
      <w:r w:rsidRPr="00780962">
        <w:rPr>
          <w:rFonts w:ascii="TH SarabunPSK" w:hAnsi="TH SarabunPSK" w:cs="TH SarabunPSK"/>
          <w:sz w:val="32"/>
          <w:szCs w:val="32"/>
        </w:rPr>
        <w:tab/>
      </w:r>
      <w:r w:rsidRPr="007809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94DB15" wp14:editId="19A5A34D">
                <wp:simplePos x="0" y="0"/>
                <wp:positionH relativeFrom="column">
                  <wp:posOffset>2616200</wp:posOffset>
                </wp:positionH>
                <wp:positionV relativeFrom="paragraph">
                  <wp:posOffset>-495299</wp:posOffset>
                </wp:positionV>
                <wp:extent cx="487990" cy="33913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6768" y="3615196"/>
                          <a:ext cx="478465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F0F1C2" w14:textId="77777777" w:rsidR="0073773E" w:rsidRDefault="007377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4DB15" id="Rectangle 1" o:spid="_x0000_s1026" style="position:absolute;left:0;text-align:left;margin-left:206pt;margin-top:-39pt;width:38.4pt;height:2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" fillcolor="white [3201]" stroked="f">
                <v:textbox inset="2.53958mm,2.53958mm,2.53958mm,2.53958mm">
                  <w:txbxContent>
                    <w:p w14:paraId="26F0F1C2" w14:textId="77777777" w:rsidR="0073773E" w:rsidRDefault="007377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B1B7095" w14:textId="7398EFEF" w:rsidR="00EB203D" w:rsidRDefault="00EB203D" w:rsidP="00EB203D">
      <w:pPr>
        <w:pStyle w:val="Subtitle"/>
        <w:spacing w:before="0" w:line="240" w:lineRule="auto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b w:val="0"/>
          <w:bCs/>
          <w:color w:val="FF0000"/>
          <w:sz w:val="56"/>
          <w:szCs w:val="56"/>
          <w:cs/>
        </w:rPr>
        <w:t>ตัวอย่าง</w:t>
      </w:r>
    </w:p>
    <w:p w14:paraId="66BB0C1F" w14:textId="15C5A7FB" w:rsidR="00EB203D" w:rsidRDefault="00EB203D" w:rsidP="00EB203D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30CCF52D" w14:textId="509298BB" w:rsidR="00EB203D" w:rsidRDefault="00EB203D" w:rsidP="00EB203D">
      <w:pPr>
        <w:pStyle w:val="Subtitle"/>
        <w:spacing w:before="0" w:line="240" w:lineRule="auto"/>
        <w:rPr>
          <w:rFonts w:ascii="TH SarabunPSK" w:eastAsia="Sarabun" w:hAnsi="TH SarabunPSK" w:cs="TH SarabunPSK"/>
          <w:i/>
          <w:iCs/>
          <w:color w:val="FF0000"/>
          <w:sz w:val="36"/>
          <w:szCs w:val="36"/>
        </w:rPr>
      </w:pP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(เวอร์ชั่นกำกับ </w:t>
      </w:r>
      <w:r w:rsidRPr="00BD6D29">
        <w:rPr>
          <w:rFonts w:ascii="TH SarabunPSK" w:eastAsia="Sarabun" w:hAnsi="TH SarabunPSK" w:cs="TH SarabunPSK" w:hint="cs"/>
          <w:color w:val="FF0000"/>
          <w:sz w:val="36"/>
          <w:szCs w:val="36"/>
        </w:rPr>
        <w:t>B.</w:t>
      </w:r>
      <w:r w:rsidRPr="00BD6D29">
        <w:rPr>
          <w:rFonts w:ascii="TH SarabunPSK" w:eastAsia="Sarabun" w:hAnsi="TH SarabunPSK" w:cs="TH SarabunPSK"/>
          <w:color w:val="FF0000"/>
          <w:sz w:val="36"/>
          <w:szCs w:val="36"/>
        </w:rPr>
        <w:t>9</w:t>
      </w:r>
      <w:r w:rsidRPr="00BD6D29">
        <w:rPr>
          <w:rFonts w:ascii="TH SarabunPSK" w:eastAsia="Sarabun" w:hAnsi="TH SarabunPSK" w:cs="TH SarabunPSK" w:hint="cs"/>
          <w:color w:val="FF0000"/>
          <w:sz w:val="36"/>
          <w:szCs w:val="36"/>
        </w:rPr>
        <w:t>.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2</w:t>
      </w:r>
      <w:r>
        <w:rPr>
          <w:rFonts w:ascii="TH SarabunPSK" w:eastAsia="Sarabun" w:hAnsi="TH SarabunPSK" w:cs="TH SarabunPSK" w:hint="cs"/>
          <w:i/>
          <w:iCs/>
          <w:color w:val="FF0000"/>
          <w:sz w:val="36"/>
          <w:szCs w:val="36"/>
          <w:cs/>
        </w:rPr>
        <w:t>)</w:t>
      </w:r>
    </w:p>
    <w:p w14:paraId="0C0CC4D9" w14:textId="77777777" w:rsidR="00EB203D" w:rsidRPr="00EB203D" w:rsidRDefault="00EB203D" w:rsidP="00EB203D"/>
    <w:p w14:paraId="22051CC0" w14:textId="42A17660" w:rsidR="0073773E" w:rsidRPr="00780962" w:rsidRDefault="00EB203D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DC44635" wp14:editId="74D4241E">
                <wp:simplePos x="0" y="0"/>
                <wp:positionH relativeFrom="column">
                  <wp:posOffset>3268402</wp:posOffset>
                </wp:positionH>
                <wp:positionV relativeFrom="paragraph">
                  <wp:posOffset>124999</wp:posOffset>
                </wp:positionV>
                <wp:extent cx="1364258" cy="5999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258" cy="5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A9C46" w14:textId="77777777" w:rsidR="0073773E" w:rsidRPr="00EB203D" w:rsidRDefault="004F048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  <w:szCs w:val="28"/>
                              </w:rPr>
                              <w:t xml:space="preserve">Logo </w:t>
                            </w:r>
                            <w:proofErr w:type="spellStart"/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32"/>
                                <w:szCs w:val="28"/>
                              </w:rPr>
                              <w:t>คู่สัญญา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44635" id="Rectangle 2" o:spid="_x0000_s1027" style="position:absolute;left:0;text-align:left;margin-left:257.35pt;margin-top:9.85pt;width:107.4pt;height:47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1A9C46" w14:textId="77777777" w:rsidR="0073773E" w:rsidRPr="00EB203D" w:rsidRDefault="004F0486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  <w:szCs w:val="28"/>
                        </w:rPr>
                        <w:t xml:space="preserve">Logo </w:t>
                      </w:r>
                      <w:proofErr w:type="spellStart"/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32"/>
                          <w:szCs w:val="28"/>
                        </w:rPr>
                        <w:t>คู่สัญญา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096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2" behindDoc="0" locked="0" layoutInCell="1" hidden="0" allowOverlap="1" wp14:anchorId="02767F64" wp14:editId="7EDFE3A9">
            <wp:simplePos x="0" y="0"/>
            <wp:positionH relativeFrom="column">
              <wp:posOffset>1018966</wp:posOffset>
            </wp:positionH>
            <wp:positionV relativeFrom="paragraph">
              <wp:posOffset>60630</wp:posOffset>
            </wp:positionV>
            <wp:extent cx="1285304" cy="71835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23204" b="20914"/>
                    <a:stretch>
                      <a:fillRect/>
                    </a:stretch>
                  </pic:blipFill>
                  <pic:spPr>
                    <a:xfrm>
                      <a:off x="0" y="0"/>
                      <a:ext cx="1285304" cy="71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2CB543" w14:textId="77777777" w:rsidR="0073773E" w:rsidRPr="00780962" w:rsidRDefault="004F0486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 xml:space="preserve">     </w:t>
      </w:r>
    </w:p>
    <w:p w14:paraId="03329812" w14:textId="77777777" w:rsidR="00780962" w:rsidRDefault="0078096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7009E04" w14:textId="77777777" w:rsidR="00780962" w:rsidRDefault="0078096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BAD120" w14:textId="321A8482" w:rsidR="0073773E" w:rsidRPr="00780962" w:rsidRDefault="000B32C2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62028F" w:rsidRPr="00780962">
        <w:rPr>
          <w:rFonts w:ascii="TH SarabunPSK" w:hAnsi="TH SarabunPSK" w:cs="TH SarabunPSK"/>
          <w:sz w:val="32"/>
          <w:szCs w:val="32"/>
          <w:cs/>
        </w:rPr>
        <w:t>การเป็นผู้ควบคุมข้อมูลส่วนบุคคลร่วม</w:t>
      </w:r>
    </w:p>
    <w:p w14:paraId="02F5A906" w14:textId="77777777" w:rsidR="0073773E" w:rsidRPr="00780962" w:rsidRDefault="0062028F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>(Joint Controller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Agreement)</w:t>
      </w:r>
    </w:p>
    <w:p w14:paraId="2561E9FA" w14:textId="77777777" w:rsidR="0073773E" w:rsidRPr="00780962" w:rsidRDefault="004F0486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>ระหว่าง</w:t>
      </w:r>
    </w:p>
    <w:p w14:paraId="3859E866" w14:textId="77777777" w:rsidR="0073773E" w:rsidRPr="00780962" w:rsidRDefault="00775C67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สำนักงานพัฒนารัฐบาลดิจิทัล</w:t>
      </w:r>
      <w:r w:rsidRPr="00780962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  <w:r w:rsidRPr="0078096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ชื่อคู่สัญญา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6C3573F5" w14:textId="77777777" w:rsidR="0073773E" w:rsidRPr="00780962" w:rsidRDefault="004F0486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>---------------------------------</w:t>
      </w:r>
    </w:p>
    <w:p w14:paraId="59AE7537" w14:textId="77777777" w:rsidR="0073773E" w:rsidRPr="00780962" w:rsidRDefault="004F0486" w:rsidP="0078096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>ข้อตกลง</w:t>
      </w:r>
      <w:r w:rsidR="0062028F" w:rsidRPr="00780962">
        <w:rPr>
          <w:rFonts w:ascii="TH SarabunPSK" w:hAnsi="TH SarabunPSK" w:cs="TH SarabunPSK"/>
          <w:sz w:val="32"/>
          <w:szCs w:val="32"/>
          <w:cs/>
        </w:rPr>
        <w:t>การเป็นผู้ควบคุมข้อมูลส่วนบุคคลร่วม</w:t>
      </w:r>
      <w:r w:rsidR="0062028F"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>(“</w:t>
      </w:r>
      <w:r w:rsidRPr="00780962">
        <w:rPr>
          <w:rFonts w:ascii="TH SarabunPSK" w:hAnsi="TH SarabunPSK" w:cs="TH SarabunPSK"/>
          <w:b/>
          <w:bCs/>
          <w:sz w:val="32"/>
          <w:szCs w:val="32"/>
        </w:rPr>
        <w:t>ข้อตกลง</w:t>
      </w:r>
      <w:r w:rsidRPr="00780962">
        <w:rPr>
          <w:rFonts w:ascii="TH SarabunPSK" w:hAnsi="TH SarabunPSK" w:cs="TH SarabunPSK"/>
          <w:sz w:val="32"/>
          <w:szCs w:val="32"/>
        </w:rPr>
        <w:t xml:space="preserve">”)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ทำขึ้นเมื่อวันที่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... (</w:t>
      </w:r>
      <w:r w:rsidR="00775C67"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ระบุวันที่ลงนาม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 xml:space="preserve">ณ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สำนักงานพัฒนารัฐบาลดิจิทัล</w:t>
      </w:r>
      <w:r w:rsidRPr="00780962">
        <w:rPr>
          <w:rFonts w:ascii="TH SarabunPSK" w:hAnsi="TH SarabunPSK" w:cs="TH SarabunPSK"/>
          <w:sz w:val="32"/>
          <w:szCs w:val="32"/>
        </w:rPr>
        <w:t xml:space="preserve"> (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  <w:r w:rsidRPr="00780962">
        <w:rPr>
          <w:rFonts w:ascii="TH SarabunPSK" w:hAnsi="TH SarabunPSK" w:cs="TH SarabunPSK"/>
          <w:sz w:val="32"/>
          <w:szCs w:val="32"/>
        </w:rPr>
        <w:t xml:space="preserve">) </w:t>
      </w:r>
    </w:p>
    <w:p w14:paraId="14D39886" w14:textId="77777777" w:rsidR="0073773E" w:rsidRDefault="00775C67" w:rsidP="00775C6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jdgxs" w:colFirst="0" w:colLast="0"/>
      <w:bookmarkEnd w:id="0"/>
      <w:r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สำนักงานพัฒนารัฐบาลดิจิทัล</w:t>
      </w:r>
      <w:r w:rsidRPr="00780962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  <w:r w:rsidRPr="00780962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ซึ่งต่อไปในข้อตกลงฉบับนี้เรียกว่า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สพร</w:t>
      </w:r>
      <w:r w:rsidR="004F0486" w:rsidRPr="0078096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ฝ่ายหนึ่ง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ได้ตกลงใน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...(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ระบุชื่อบันทึกข้อตกลงความร่วมมือ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/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สัญญา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ฉบับลงวันที่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... 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ระบุวันที่ลงนาม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ซึ่งต่อไปในข้อตกลงฉบับนี้เรียกว่า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สัญญาหลัก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...(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ชื่อคู่สัญญา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7D534A">
        <w:rPr>
          <w:rFonts w:ascii="TH SarabunPSK" w:hAnsi="TH SarabunPSK" w:cs="TH SarabunPSK" w:hint="cs"/>
          <w:sz w:val="32"/>
          <w:szCs w:val="32"/>
          <w:cs/>
        </w:rPr>
        <w:t>ซึ่งต่อไปใน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</w:rPr>
        <w:t>“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...(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ชื่อเรียกคู่สัญญา</w:t>
      </w:r>
      <w:r w:rsidR="00780962" w:rsidRPr="007809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4F0486" w:rsidRPr="00780962">
        <w:rPr>
          <w:rFonts w:ascii="TH SarabunPSK" w:hAnsi="TH SarabunPSK" w:cs="TH SarabunPSK"/>
          <w:sz w:val="32"/>
          <w:szCs w:val="32"/>
          <w:highlight w:val="yellow"/>
        </w:rPr>
        <w:t>...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อีกฝ่ายหนึ่ง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780962">
        <w:rPr>
          <w:rFonts w:ascii="TH SarabunPSK" w:hAnsi="TH SarabunPSK" w:cs="TH SarabunPSK"/>
          <w:sz w:val="32"/>
          <w:szCs w:val="32"/>
          <w:cs/>
        </w:rPr>
        <w:t>ทั้งสองฝ่าย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“</w:t>
      </w:r>
      <w:r w:rsidRPr="00775C67">
        <w:rPr>
          <w:rFonts w:ascii="TH SarabunPSK" w:hAnsi="TH SarabunPSK" w:cs="TH SarabunPSK" w:hint="cs"/>
          <w:b/>
          <w:bCs/>
          <w:sz w:val="32"/>
          <w:szCs w:val="32"/>
          <w:cs/>
        </w:rPr>
        <w:t>คู่สัญญา</w:t>
      </w:r>
      <w:r w:rsidR="004F0486" w:rsidRPr="00780962">
        <w:rPr>
          <w:rFonts w:ascii="TH SarabunPSK" w:hAnsi="TH SarabunPSK" w:cs="TH SarabunPSK"/>
          <w:sz w:val="32"/>
          <w:szCs w:val="32"/>
        </w:rPr>
        <w:t>”</w:t>
      </w:r>
    </w:p>
    <w:p w14:paraId="148F027B" w14:textId="77777777" w:rsidR="00780962" w:rsidRPr="00780962" w:rsidRDefault="00780962" w:rsidP="0078096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5EEC32" w14:textId="77777777" w:rsidR="00775C67" w:rsidRDefault="00775C67" w:rsidP="0078096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เพื่อให้บรรลุตามวัตถุประสงค์ที่คู่สัญญาได้ตกลงกันภายใต้สัญญาหลัก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คู่สัญญามีความจำเป็นต้อง</w:t>
      </w:r>
      <w:r>
        <w:rPr>
          <w:rFonts w:ascii="TH SarabunPSK" w:hAnsi="TH SarabunPSK" w:cs="TH SarabunPSK"/>
          <w:sz w:val="32"/>
          <w:szCs w:val="32"/>
          <w:cs/>
        </w:rPr>
        <w:t>ร่วมกันเก็บรวบรวม ใช้หรือ</w:t>
      </w:r>
      <w:r>
        <w:rPr>
          <w:rFonts w:ascii="TH SarabunPSK" w:hAnsi="TH SarabunPSK" w:cs="TH SarabunPSK" w:hint="cs"/>
          <w:sz w:val="32"/>
          <w:szCs w:val="32"/>
          <w:cs/>
        </w:rPr>
        <w:t>เปิดเผย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รวมเรียกว่า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ประมวลผล</w:t>
      </w:r>
      <w:r w:rsidRPr="00780962">
        <w:rPr>
          <w:rFonts w:ascii="TH SarabunPSK" w:hAnsi="TH SarabunPSK" w:cs="TH SarabunPSK"/>
          <w:sz w:val="32"/>
          <w:szCs w:val="32"/>
        </w:rPr>
        <w:t xml:space="preserve">”)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ข้อมูลส่วนบุคคลตามพระราชบัญญัติคุ้มครองข้อมูลส่วนบุคคล พ.ศ. ๒๕๖๒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โดยที่คู่สัญญามีอำนาจตัดสินใจ กำหนดรูปแบบ รวมถึงวัตถุประสงค์ในการประมวลผลข้อมูลส่วนบุคคลนั้นร่วมกัน</w:t>
      </w:r>
      <w:r w:rsidR="007D534A">
        <w:rPr>
          <w:rFonts w:ascii="TH SarabunPSK" w:hAnsi="TH SarabunPSK" w:cs="TH SarabunPSK" w:hint="cs"/>
          <w:sz w:val="32"/>
          <w:szCs w:val="32"/>
          <w:cs/>
        </w:rPr>
        <w:t xml:space="preserve"> ในลักษณะของผู้ควบคุมข้อมูลส่วนบุคคลร่วม </w:t>
      </w:r>
    </w:p>
    <w:p w14:paraId="4D9806E4" w14:textId="77777777" w:rsidR="00377754" w:rsidRDefault="007D534A" w:rsidP="00377754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คู่สัญญาจึงตกลงจัดทำข้อตกลงฉบับนี้ และให้ถือเป็นส่วนหนึ่งของสัญญาหลัก เพื่อกำหนดขอบเขตอำนาจหน้าที่และความรับผิดชอบของคู่สัญญาในการร่วมกันประมวลผลข้อมูลส่วนบุคคล โดยข้อตกลงนี้ใช้บังคับกับกิจกรรมการประมวลผลข้อมูลส่วนบุคคลทั้งสิ้นที่ดำเนินการโดยคู่สัญญา รวมถึงผู้ประมวลผลข้อมูลส่วนบุคคลซึ่งถูกหรืออาจถูกมอบหมายให้ประมวลผลข้อมูลส่วนบุคคลโดยคู่สัญญา ทั้งนี้ เพื่อดำเนินการให้เป็นไปตามพระราชบัญญัติคุ้มครองข้อมูลส่วนบุคคล พ.ศ. ๒๕๖๒ รวมถึงกฎหมายอื่น ๆ ที่ออกตามความของพระราชบัญญัติคุ้มครองข้อมูลส่วนบุคคล พ.ศ. ๒๕๖๒ ซึ่งต่อไปในข้อตกลงฉบับนี้เรียกว่า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กฎหมายคุ้มครอง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ข้อมูลส่วนบุคคล</w:t>
      </w:r>
      <w:r w:rsidRPr="00780962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ทั้งที่มีผลใช้บังคับอยู่ ณ วันที่ทำข้อตกลงฉบับนี้ และที่อาจมีเพิ่มเติมหรือแก้ไขเปลี่ยนแปลงในภายหลัง โดยมีรายละเอียดดังต่อไปนี้</w:t>
      </w:r>
    </w:p>
    <w:p w14:paraId="5C4D32AA" w14:textId="77777777" w:rsidR="00377754" w:rsidRDefault="00377754" w:rsidP="003777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189D9BCC" w14:textId="77777777" w:rsidR="00932382" w:rsidRDefault="00932382" w:rsidP="003777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16E9422" w14:textId="77777777" w:rsidR="00932382" w:rsidRDefault="00932382" w:rsidP="003777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A35D0F1" w14:textId="77777777" w:rsidR="00932382" w:rsidRDefault="00932382" w:rsidP="003777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0900CF3" w14:textId="77777777" w:rsidR="004246C7" w:rsidRDefault="00377754" w:rsidP="00ED5C71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ภายใต้ข้อตกลงของการเป็นผู้ควบคุมข้อมูลส่วนบุคคลร่วมนี้ </w:t>
      </w:r>
    </w:p>
    <w:p w14:paraId="0ECA91A5" w14:textId="254BB91D" w:rsidR="004246C7" w:rsidRDefault="00377754" w:rsidP="004246C7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4246C7">
        <w:rPr>
          <w:rFonts w:ascii="TH SarabunPSK" w:hAnsi="TH SarabunPSK" w:cs="TH SarabunPSK" w:hint="cs"/>
          <w:sz w:val="32"/>
          <w:szCs w:val="32"/>
          <w:cs/>
        </w:rPr>
        <w:t>ร่วมกันกำหนดวัตถุประสงค์และวิธีการในการประมวลผลข้อมูลดังรายการ</w:t>
      </w:r>
      <w:r w:rsidR="00496683">
        <w:rPr>
          <w:rFonts w:ascii="TH SarabunPSK" w:hAnsi="TH SarabunPSK" w:cs="TH SarabunPSK" w:hint="cs"/>
          <w:sz w:val="32"/>
          <w:szCs w:val="32"/>
          <w:cs/>
        </w:rPr>
        <w:t>กิจกรรมการประมวลผลข้อมูลส่วนบุคคล (“</w:t>
      </w:r>
      <w:r w:rsidR="00496683" w:rsidRPr="004966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กิจกรรมการประมวลผลข้อมูลส่วนบุคคล</w:t>
      </w:r>
      <w:r w:rsidR="00496683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496683">
        <w:rPr>
          <w:rFonts w:ascii="TH SarabunPSK" w:hAnsi="TH SarabunPSK" w:cs="TH SarabunPSK" w:hint="cs"/>
          <w:sz w:val="32"/>
          <w:szCs w:val="32"/>
          <w:cs/>
        </w:rPr>
        <w:t>”) ดัง</w:t>
      </w:r>
      <w:r w:rsidR="004246C7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579D1C80" w14:textId="10A92A12" w:rsidR="00D20C6B" w:rsidRDefault="0058502A" w:rsidP="00D20C6B">
      <w:pPr>
        <w:pStyle w:val="NoSpacing"/>
        <w:ind w:left="11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ในส่วนนี้</w:t>
      </w:r>
      <w:r w:rsidR="00500E2F" w:rsidRPr="002D5EC5">
        <w:rPr>
          <w:rFonts w:ascii="TH SarabunPSK" w:hAnsi="TH SarabunPSK" w:cs="TH SarabunPSK" w:hint="cs"/>
          <w:sz w:val="32"/>
          <w:szCs w:val="32"/>
          <w:highlight w:val="yellow"/>
          <w:cs/>
        </w:rPr>
        <w:t>ให้</w:t>
      </w:r>
      <w:r w:rsidR="004246C7" w:rsidRPr="002D5EC5"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</w:t>
      </w:r>
      <w:r w:rsidR="00500E2F" w:rsidRPr="002D5EC5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</w:t>
      </w:r>
      <w:r w:rsidR="004246C7" w:rsidRPr="002D5EC5">
        <w:rPr>
          <w:rFonts w:ascii="TH SarabunPSK" w:hAnsi="TH SarabunPSK" w:cs="TH SarabunPSK" w:hint="cs"/>
          <w:sz w:val="32"/>
          <w:szCs w:val="32"/>
          <w:highlight w:val="yellow"/>
          <w:cs/>
        </w:rPr>
        <w:t>กิจกรรมการประมวลผลข้อมูลส่วนบุคคลที่คู่สัญญาทำร่วมกัน</w:t>
      </w:r>
      <w:r w:rsidR="002D5EC5" w:rsidRPr="002D5EC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เช่น ร่วมกันดำเนินการ</w:t>
      </w:r>
      <w:r w:rsidR="002D5EC5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เพื่อให้บรรลุภารกิจหรือวัตถุประสงค์ที่กำหนดขึ้นร่วมกัน เช่น พัฒนาและให้บริการแอปพลิเคชันสำหรับ</w:t>
      </w:r>
      <w:r w:rsidR="00000472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รับบริการจดทะเบียน</w:t>
      </w:r>
      <w:r w:rsidR="00281997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ก่อตั้ง</w:t>
      </w:r>
      <w:r w:rsidR="00000472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ธุรกิจ</w:t>
      </w:r>
      <w:r w:rsidR="00281997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A627B0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ก่อสร้างอาคาร และนำเข้าสินค้า </w:t>
      </w:r>
      <w:r w:rsidR="00281997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(ซึ่ง</w:t>
      </w:r>
      <w:r w:rsidR="00A627B0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ภายใต้กิจกรรมหลัก</w:t>
      </w:r>
      <w:r w:rsidR="00281997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ประกอบ</w:t>
      </w:r>
      <w:r w:rsidR="003B113F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ด้วยกิจกรรมย่อย ๆ ที่ผู้ควบคุมขั้อมูลส่วนบุคคล</w:t>
      </w:r>
      <w:r w:rsidR="00A627B0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แต่ละรายรับผิดชอบ</w:t>
      </w:r>
      <w:r w:rsidR="00281997" w:rsidRPr="00D20C6B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2819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4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0BB643" w14:textId="1735EEA5" w:rsidR="00D20C6B" w:rsidRDefault="00D20C6B" w:rsidP="00D20C6B">
      <w:pPr>
        <w:pStyle w:val="NoSpacing"/>
        <w:ind w:left="1152"/>
        <w:jc w:val="thaiDistribute"/>
        <w:rPr>
          <w:rFonts w:ascii="TH SarabunPSK" w:hAnsi="TH SarabunPSK" w:cs="TH SarabunPSK"/>
          <w:sz w:val="32"/>
          <w:szCs w:val="32"/>
        </w:rPr>
      </w:pPr>
      <w:r w:rsidRPr="0058502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ทั้งนี้ หากมีกิจกรรมหลักมากกว่า </w:t>
      </w:r>
      <w:r w:rsidRPr="0058502A">
        <w:rPr>
          <w:rFonts w:ascii="TH SarabunPSK" w:hAnsi="TH SarabunPSK" w:cs="TH SarabunPSK"/>
          <w:sz w:val="32"/>
          <w:szCs w:val="32"/>
          <w:highlight w:val="yellow"/>
        </w:rPr>
        <w:t>1</w:t>
      </w:r>
      <w:r w:rsidRPr="0058502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กิจกรรม ให้ระบุเป็นข้อ ๆ</w:t>
      </w:r>
    </w:p>
    <w:p w14:paraId="0B10F9D3" w14:textId="77777777" w:rsidR="00D20C6B" w:rsidRDefault="00D20C6B" w:rsidP="00D20C6B">
      <w:pPr>
        <w:pStyle w:val="NoSpacing"/>
        <w:ind w:left="115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9D794E" w14:textId="36716631" w:rsidR="0073773E" w:rsidRDefault="004246C7" w:rsidP="004246C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จากรายการกิจกรรมการประมวลผล</w:t>
      </w:r>
      <w:r w:rsidR="00496683">
        <w:rPr>
          <w:rFonts w:ascii="TH SarabunPSK" w:hAnsi="TH SarabunPSK" w:cs="TH SarabunPSK" w:hint="cs"/>
          <w:sz w:val="32"/>
          <w:szCs w:val="32"/>
          <w:cs/>
        </w:rPr>
        <w:t>หลักที่คู่สัญญาร่วมกันกำหนดวัตถุประสงค์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 คู่สัญญาแต่ละฝ่ายมีการ</w:t>
      </w:r>
      <w:r w:rsidR="00377754">
        <w:rPr>
          <w:rFonts w:ascii="TH SarabunPSK" w:hAnsi="TH SarabunPSK" w:cs="TH SarabunPSK" w:hint="cs"/>
          <w:sz w:val="32"/>
          <w:szCs w:val="32"/>
          <w:cs/>
        </w:rPr>
        <w:t>ประมวลผลข้อมูลส่วนบุคคล</w:t>
      </w:r>
      <w:r w:rsidR="00496683">
        <w:rPr>
          <w:rFonts w:ascii="TH SarabunPSK" w:hAnsi="TH SarabunPSK" w:cs="TH SarabunPSK" w:hint="cs"/>
          <w:sz w:val="32"/>
          <w:szCs w:val="32"/>
          <w:cs/>
        </w:rPr>
        <w:t xml:space="preserve"> (“</w:t>
      </w:r>
      <w:r w:rsidR="00496683" w:rsidRPr="004966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กิจกรรมการประมวลผลข้อมูลส่วนบุคคลย่อย</w:t>
      </w:r>
      <w:r w:rsidR="00496683">
        <w:rPr>
          <w:rFonts w:ascii="TH SarabunPSK" w:hAnsi="TH SarabunPSK" w:cs="TH SarabunPSK" w:hint="cs"/>
          <w:sz w:val="32"/>
          <w:szCs w:val="32"/>
          <w:cs/>
        </w:rPr>
        <w:t xml:space="preserve">”) </w:t>
      </w:r>
      <w:r w:rsidR="00377754">
        <w:rPr>
          <w:rFonts w:ascii="TH SarabunPSK" w:hAnsi="TH SarabunPSK" w:cs="TH SarabunPSK" w:hint="cs"/>
          <w:sz w:val="32"/>
          <w:szCs w:val="32"/>
          <w:cs/>
        </w:rPr>
        <w:t xml:space="preserve">ดังรายละเอียดต่อไปนี้ </w:t>
      </w:r>
    </w:p>
    <w:p w14:paraId="5D437150" w14:textId="1F74E666" w:rsidR="00377754" w:rsidRDefault="00496683" w:rsidP="00377754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ซึ่งดำเนินการโดย สพร.</w:t>
      </w:r>
    </w:p>
    <w:tbl>
      <w:tblPr>
        <w:tblStyle w:val="a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240C6E" w:rsidRPr="00780962" w14:paraId="567E9A3F" w14:textId="77777777" w:rsidTr="00240C6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EAF1" w14:textId="77777777" w:rsidR="00240C6E" w:rsidRPr="00ED5C71" w:rsidRDefault="00240C6E" w:rsidP="00240C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77681A6E" w14:textId="77777777" w:rsidR="00240C6E" w:rsidRPr="00ED5C71" w:rsidRDefault="00240C6E" w:rsidP="00240C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E9F7" w14:textId="77777777" w:rsidR="00240C6E" w:rsidRPr="00ED5C71" w:rsidRDefault="00240C6E" w:rsidP="00240C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240C6E" w:rsidRPr="00780962" w14:paraId="02436749" w14:textId="77777777" w:rsidTr="00ED5C71">
        <w:trPr>
          <w:trHeight w:val="393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3EB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ระบุรายการ “กิจกรรม” การประมวลผลข้อมูล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ส่วนบุคคลที่ สพร.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096A70D5" w14:textId="77777777" w:rsidR="00ED5C71" w:rsidRPr="00ED5C71" w:rsidRDefault="00ED5C71" w:rsidP="00ED5C71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 “ฐานกฎหมาย” การประมวลผลข้อมูล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ส่วนบุคคลที่ สพร. ดำเนินการตามรายการกิจกรรม)</w:t>
            </w:r>
          </w:p>
          <w:p w14:paraId="5377426A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CEB3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ระบุรายการข้อมูลส่วนบุคคล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ที่ สพร. ใช้เพื่อประมวลผลตามกิจกรรมที่ระบุ เช่น</w:t>
            </w:r>
            <w:r w:rsidRPr="00ED5C71">
              <w:rPr>
                <w:rFonts w:ascii="TH SarabunPSK" w:hAnsi="TH SarabunPSK" w:cs="TH SarabunPSK"/>
                <w:sz w:val="28"/>
              </w:rPr>
              <w:t xml:space="preserve"> 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ED5C7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757BFA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  <w:p w14:paraId="4C21DC38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  <w:p w14:paraId="4A0A253D" w14:textId="77777777" w:rsidR="00240C6E" w:rsidRPr="00ED5C71" w:rsidRDefault="00240C6E" w:rsidP="00240C6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</w:tc>
      </w:tr>
    </w:tbl>
    <w:p w14:paraId="6EDE11FD" w14:textId="77777777" w:rsidR="00ED5C71" w:rsidRDefault="00ED5C71" w:rsidP="00ED5C71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58651923" w14:textId="5EF9B7C5" w:rsidR="00932382" w:rsidRPr="00932382" w:rsidRDefault="00496683" w:rsidP="00932382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ซึ่งดำเนินการโดย</w:t>
      </w:r>
      <w:r w:rsidR="00932382" w:rsidRPr="00780962">
        <w:rPr>
          <w:rFonts w:ascii="TH SarabunPSK" w:hAnsi="TH SarabunPSK" w:cs="TH SarabunPSK"/>
          <w:sz w:val="32"/>
          <w:szCs w:val="32"/>
          <w:highlight w:val="yellow"/>
        </w:rPr>
        <w:t>...(</w:t>
      </w:r>
      <w:r w:rsidR="00932382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ชื่อเรียกคู่สัญญา</w:t>
      </w:r>
      <w:r w:rsidR="00932382" w:rsidRPr="007809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932382" w:rsidRPr="00780962">
        <w:rPr>
          <w:rFonts w:ascii="TH SarabunPSK" w:hAnsi="TH SarabunPSK" w:cs="TH SarabunPSK"/>
          <w:sz w:val="32"/>
          <w:szCs w:val="32"/>
          <w:highlight w:val="yellow"/>
        </w:rPr>
        <w:t>...</w:t>
      </w:r>
    </w:p>
    <w:tbl>
      <w:tblPr>
        <w:tblStyle w:val="a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ED5C71" w:rsidRPr="00780962" w14:paraId="4C100DCA" w14:textId="77777777" w:rsidTr="005516F8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38CB" w14:textId="77777777" w:rsidR="00ED5C71" w:rsidRPr="00ED5C71" w:rsidRDefault="00ED5C71" w:rsidP="005516F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53C99EDC" w14:textId="77777777" w:rsidR="00ED5C71" w:rsidRPr="00ED5C71" w:rsidRDefault="00ED5C71" w:rsidP="005516F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32F6" w14:textId="77777777" w:rsidR="00ED5C71" w:rsidRPr="00ED5C71" w:rsidRDefault="00ED5C71" w:rsidP="005516F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ED5C71" w:rsidRPr="00780962" w14:paraId="16829250" w14:textId="77777777" w:rsidTr="005516F8">
        <w:trPr>
          <w:trHeight w:val="393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D321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ระบุรายการ “กิจกรรม” การประมวลผลข้อมูล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ส่วนบุคคลที่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คู่สัญญาอีกฝ่าย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24C95D2D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 “ฐานกฎหมาย” การประมวลผลข้อมูล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 xml:space="preserve">ส่วนบุคคลที่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คู่สัญญาอีกฝ่าย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ดำเนินการตามรายการกิจกรรม)</w:t>
            </w:r>
          </w:p>
          <w:p w14:paraId="5C084610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EED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(</w:t>
            </w:r>
            <w:r w:rsidRPr="00ED5C7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ระบุรายการข้อมูลส่วนบุคคล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คู่สัญญาอีกฝ่าย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ใช้เพื่อประมวลผลตามกิจกรรมที่ระบุ เช่น</w:t>
            </w:r>
            <w:r w:rsidRPr="00ED5C71">
              <w:rPr>
                <w:rFonts w:ascii="TH SarabunPSK" w:hAnsi="TH SarabunPSK" w:cs="TH SarabunPSK"/>
                <w:sz w:val="28"/>
              </w:rPr>
              <w:t xml:space="preserve"> </w:t>
            </w:r>
            <w:r w:rsidRPr="00ED5C71">
              <w:rPr>
                <w:rFonts w:ascii="TH SarabunPSK" w:hAnsi="TH SarabunPSK" w:cs="TH SarabunPSK" w:hint="cs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ED5C7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678F24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  <w:p w14:paraId="5EEB3822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  <w:p w14:paraId="00D56B50" w14:textId="77777777" w:rsidR="00ED5C71" w:rsidRPr="00ED5C71" w:rsidRDefault="00ED5C71" w:rsidP="005516F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ED5C71">
              <w:rPr>
                <w:rFonts w:ascii="TH SarabunPSK" w:hAnsi="TH SarabunPSK" w:cs="TH SarabunPSK"/>
                <w:sz w:val="28"/>
              </w:rPr>
              <w:t>…</w:t>
            </w:r>
          </w:p>
        </w:tc>
      </w:tr>
    </w:tbl>
    <w:p w14:paraId="2A33CE06" w14:textId="77777777" w:rsidR="00932382" w:rsidRDefault="0093238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0737BAF" w14:textId="77777777" w:rsidR="00932382" w:rsidRDefault="00240C6E" w:rsidP="00ED5C7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คู่สัญญาแต่ละฝ่ายรับรองว่าจะดำเนินการประมวลผลข้อมูลส่วนบุคคลดังรายละเอียดข้างต้นให้เป็นไปตามที่กฎหมายคุ้มครองข้อมูลส่วนบุคคลกำหนด โดยเฉพาะอย่างยิ่งในเรื่องความชอบด้วยกฎหมายของการประมวลผลข้อมูลภายใต้ความเป็นผู้ควบคุมข้อมูลส่วนบุคคลร่วม โดย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>
        <w:rPr>
          <w:rFonts w:ascii="TH SarabunPSK" w:hAnsi="TH SarabunPSK" w:cs="TH SarabunPSK" w:hint="cs"/>
          <w:sz w:val="32"/>
          <w:szCs w:val="32"/>
          <w:cs/>
        </w:rPr>
        <w:t>แต่ละฝ่าย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</w:t>
      </w:r>
      <w:r w:rsidRPr="00240C6E">
        <w:rPr>
          <w:rFonts w:ascii="TH SarabunPSK" w:hAnsi="TH SarabunPSK" w:cs="TH SarabunPSK"/>
          <w:sz w:val="32"/>
          <w:szCs w:val="32"/>
          <w:cs/>
        </w:rPr>
        <w:t>/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หรือตามมาตรฐานสากล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โดยคำนึงถึงลักษณะ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ขอบเขต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และวัตถุประสงค์ของการประมวลผลข้อมูล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ความเสียหายอันเกิดจากการละเมิด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อุบัติเหตุ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การลบ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ทำลาย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สูญหาย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เปิดเผยหรือโอนข้อมูลส่วนบุคคลโดยไม่ชอบด้วยกฎหมาย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95CACF3" w14:textId="77777777" w:rsidR="00932382" w:rsidRDefault="00ED5C71" w:rsidP="00ED5C71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D5C71">
        <w:rPr>
          <w:rFonts w:ascii="TH SarabunPSK" w:hAnsi="TH SarabunPSK" w:cs="TH SarabunPSK"/>
          <w:sz w:val="32"/>
          <w:szCs w:val="32"/>
          <w:cs/>
        </w:rPr>
        <w:t>/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หรือลูกจ้าง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ตัวแทนหรือบุคคลใด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ๆ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ที่ปฏิบัติหน้าที่ในการประมวลผลข้อมูลส่วนบุคคลภายใต้ข้อตกลงฉบับนี้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โดยจะไม่ทำซ้ำ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คัดลอก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ทำสำเนา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บันทึกภาพข้อมูลส่วนบุคคลไม่ว่าทั้งหมดหรือแต่บางส่วนเป็นอันขาด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4363A33B" w14:textId="77777777" w:rsidR="00ED5C71" w:rsidRDefault="00ED5C71" w:rsidP="00ED5C71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lastRenderedPageBreak/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D5C71">
        <w:rPr>
          <w:rFonts w:ascii="TH SarabunPSK" w:hAnsi="TH SarabunPSK" w:cs="TH SarabunPSK"/>
          <w:sz w:val="32"/>
          <w:szCs w:val="32"/>
          <w:cs/>
        </w:rPr>
        <w:t>/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หรือลูกจ้าง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ตัวแทนหรือบุคคลใด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ๆ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ที่ได้รับมอบหมาย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6079F26C" w14:textId="77777777" w:rsidR="00ED5C71" w:rsidRDefault="00ED5C71" w:rsidP="00ED5C71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t>คู่สัญญาจะไม่เปิดเผยข้อมูลส่วนบุคคล</w:t>
      </w:r>
      <w:r w:rsidR="0071303E">
        <w:rPr>
          <w:rFonts w:ascii="TH SarabunPSK" w:hAnsi="TH SarabunPSK" w:cs="TH SarabunPSK" w:hint="cs"/>
          <w:sz w:val="32"/>
          <w:szCs w:val="32"/>
          <w:cs/>
        </w:rPr>
        <w:t>ภายใต้ข้อตกลงนี้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แก่บุคคลที่ไม่มีอำนาจหน้าที่เกี่ยวข้องในการประมวลผล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หรือบุคคลภายนอก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เว้นแต่ที่มีความจำเป็นต้องกระทำตามหน้าที่ในสัญญาหลัก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ที่ได้รับความยินยอมจากคู่สัญญา</w:t>
      </w:r>
      <w:r w:rsidR="0071303E">
        <w:rPr>
          <w:rFonts w:ascii="TH SarabunPSK" w:hAnsi="TH SarabunPSK" w:cs="TH SarabunPSK" w:hint="cs"/>
          <w:sz w:val="32"/>
          <w:szCs w:val="32"/>
          <w:cs/>
        </w:rPr>
        <w:t>อีกฝ่าย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14:paraId="4156159E" w14:textId="77777777" w:rsidR="0071303E" w:rsidRDefault="0071303E" w:rsidP="00ED5C71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แต่ละฝ่ายมีหน้าที่ต้องแจ้งรายละเอียดของการประมวลผลข้อมูลส่วนบุคคลแก่เจ้าของข้อมูลส่วนบุคคลซึ่งถูกประมวลผลข้อมูลก่อนหรือขณะเก็บรวบรวมข้อมูลส่วนบุคคล ทั้งนี้ รายการรายละเอียดที่ต้องแจ้งให้เป็นไปตามที่กำหนดในมาตรา ๒๓ แห่งพระราชบัญญัติคุ้มครองข้อมูลส่วนบุคคล พ.ศ. ๒๕๖๒</w:t>
      </w:r>
    </w:p>
    <w:p w14:paraId="1E8815F5" w14:textId="77777777" w:rsidR="0071303E" w:rsidRDefault="0071303E" w:rsidP="0071303E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1303E">
        <w:rPr>
          <w:rFonts w:ascii="TH SarabunPSK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ประมวลผลภายใต้ข้อตกลงฉบับนี้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อุบัติเหตุ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การลบ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ทำลาย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สูญหาย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เปิดเผยหรือโอนข้อมูลส่วนบุคคลโดยไม่ชอบด้วยกฎหมาย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พร้อมรายละเอียดของเหตุการณ์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โดยทันที</w:t>
      </w:r>
      <w:r w:rsidR="00B47582">
        <w:rPr>
          <w:rFonts w:ascii="TH SarabunPSK" w:hAnsi="TH SarabunPSK" w:cs="TH SarabunPSK" w:hint="cs"/>
          <w:sz w:val="32"/>
          <w:szCs w:val="32"/>
          <w:cs/>
        </w:rPr>
        <w:t xml:space="preserve"> ทั้งนี้ คู่สัญญาแต่ละฝ่ายต่างมีหน้าที่ต้องแจ้งเหตุดังกล่าวแก่สำนักงานคณะกรรมการคุ้มครองข้อมูลส่วนบุคคลหรือเจ้าของข้อมูลส่วนบุคคล ตามแต่กรณี</w:t>
      </w:r>
    </w:p>
    <w:p w14:paraId="65BF1D63" w14:textId="77777777" w:rsidR="0071303E" w:rsidRDefault="0071303E" w:rsidP="00B47582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1303E">
        <w:rPr>
          <w:rFonts w:ascii="TH SarabunPSK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คู่สัญญาตกลงจะให้ความช่วยเหลืออย่างสมเหตุสมผลแก่อีกฝ่ายในการตอบสนองต่อข้อเรียกร้องใด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ๆ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ที่สมเหตุสมผลจากการใช้สิทธิต่าง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ๆ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ภาระหน้าที่ภายใต้กฎหมายคุ้มครองข้อมูลที่ใช้บังคับ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และข้อมูลส่วนบุคคลที่ประมวลผล</w:t>
      </w:r>
      <w:r w:rsidR="00B47582" w:rsidRPr="00B475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คู่สัญญาทราบว่า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เจ้าของข้อมูลส่วนบุคคล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ยื่นคำร้องขอใช้สิทธิดังกล่าวต่อคู่สัญญาฝ่ายหนึ่งฝ่ายใด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คำร้องดังกล่าวแก่คู่สัญญา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อีกฝ่าย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โดยทันที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ลทราบถึงการจัดการตามคำขอหรือข้อร้องเรียนของเจ้าของข้อมูลนั้นด้วย</w:t>
      </w:r>
    </w:p>
    <w:p w14:paraId="6FD74072" w14:textId="77777777" w:rsidR="004F0486" w:rsidRDefault="00B47582" w:rsidP="004F0486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ในกรณีที่มีการ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ใช้ผู้ประมวลผลข้อมูลส่วนบุคคลเพื่อทำการประมวลผลข้อมูลส่วนบุคคล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ภายใต้ข้อตกลงนี้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ให้ดำเนินการแจ้งต่อคู่สัญญาอีกฝ่ายก่อน ทั้งนี้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</w:t>
      </w:r>
      <w:r>
        <w:rPr>
          <w:rFonts w:ascii="TH SarabunPSK" w:hAnsi="TH SarabunPSK" w:cs="TH SarabunPSK" w:hint="cs"/>
          <w:sz w:val="32"/>
          <w:szCs w:val="32"/>
          <w:cs/>
        </w:rPr>
        <w:t>ที่ใช้ผู้ประมวลผลข้อมูลส่วนบุคคล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จะต้องทำสัญญากับผู้ประมวลผลข้อมูลเป็นลายลักษณ์อักษร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กฎหมายคุ้มครองข้อมูลกำหนด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เพื่อหลีกเลี่ยงข้อสงสัย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ๆ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ของผู้ประมวลผลข้อมูลส่วนบุคคลนั้น</w:t>
      </w:r>
    </w:p>
    <w:p w14:paraId="2FD03B51" w14:textId="77777777" w:rsidR="004F0486" w:rsidRDefault="004F0486" w:rsidP="004F0486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ความสูญหายหรือเสียหายใด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ๆ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ที่เกิดขึ้นกับฝ่ายที่ไม่ได้ผิดเงื่อนไข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62806D76" w14:textId="77777777" w:rsidR="00590FD7" w:rsidRDefault="00590FD7" w:rsidP="004F0486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90FD7">
        <w:rPr>
          <w:rFonts w:ascii="TH SarabunPSK" w:hAnsi="TH SarabunPSK" w:cs="TH SarabunPSK"/>
          <w:sz w:val="32"/>
          <w:szCs w:val="32"/>
          <w:highlight w:val="yellow"/>
        </w:rPr>
        <w:lastRenderedPageBreak/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สามารถตกลงกันนำข้อนี้ออกได้</w:t>
      </w:r>
      <w:r w:rsidRPr="00590FD7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รณีที่คู่สัญญาต้องรับผิดร่วมกันในค่าปรับหรือการชดใช้ความเสียหายตามกฎหมายคุ้มครองข้อมูลส่วนบุคคล โดยไม่สามารถพิจารณาเป็นที่ประจักษ์ได้ว่าฝ่ายหนึ่งฝ่ายใดการทำการเป็นเหตุให้เกิดความเสียหายแต่เพียงผู้เดียว หรือจากการถูกศาลหรือหน่วยงานผู้มีอำนาจมีคำพิพากษาหรือคำสั่งถึงที่สุดให้คู่สัญญาร่วมกันรับผิดดังกล่าว คู่สัญญาตกลงกันแบ่งความรับผิดเป็นสัดส่วนดังต่อไปนี้ </w:t>
      </w:r>
    </w:p>
    <w:p w14:paraId="73F43C4E" w14:textId="77777777" w:rsidR="00590FD7" w:rsidRDefault="00590FD7" w:rsidP="00590FD7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สำนักงานพัฒนารัฐบาลดิจิทัล (องค์การมหาชน) ร้อยละ </w:t>
      </w:r>
      <w:r w:rsidRPr="00590FD7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590FD7"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ระบุอัตราส่วนความรับผิด</w:t>
      </w:r>
      <w:r w:rsidRPr="00590FD7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7BBA6083" w14:textId="77777777" w:rsidR="00590FD7" w:rsidRDefault="00590FD7" w:rsidP="00590FD7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ชื่อคู่สัญญา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Pr="00590FD7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590FD7"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ระบุอัตราส่วนความรับผิด</w:t>
      </w:r>
      <w:r w:rsidRPr="00590FD7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38157C40" w14:textId="77777777" w:rsidR="00590FD7" w:rsidRPr="00590FD7" w:rsidRDefault="00590FD7" w:rsidP="00590FD7">
      <w:pPr>
        <w:pStyle w:val="NoSpacing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การตกลงกันของคู่สัญญานี้ ไม่มีอำนาจเหนือไปกว่าคำพิพากษาหรือคำสั่งถึงที่สุดของศาลหรือหน่วยงานผู้มีอำนาจที่กำหนดให้คู่สัญญาหรือคู่สัญญาฝ่ายหนึ่งฝ่ายใดต้องถูกปรับหรือชดใช้ค่าเสียหาย</w:t>
      </w:r>
    </w:p>
    <w:p w14:paraId="2B4C6411" w14:textId="77777777" w:rsidR="004F0486" w:rsidRDefault="004F0486" w:rsidP="00B47582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วันที่คู่สัญญาได้ตกลงเป็นลายลักษณ์อักษรให้ยกเลิกสัญญาหลัก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แล้วแต่กรณีใดจะเกิดขึ้นก่อน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A79839" w14:textId="77777777" w:rsidR="00D7302E" w:rsidRDefault="00D7302E" w:rsidP="00B47582">
      <w:pPr>
        <w:pStyle w:val="NoSpacing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คู่สัญญาตกลงแต่งตั้งผู้แทนของแต่ละฝ่าย ดังรายการต่อไปนี้</w:t>
      </w:r>
    </w:p>
    <w:p w14:paraId="34879774" w14:textId="77777777" w:rsidR="00D7302E" w:rsidRDefault="00D7302E" w:rsidP="00D7302E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สำนักงานพัฒนารัฐบาลดิจิทัล (องค์การมหาชน) </w:t>
      </w:r>
    </w:p>
    <w:p w14:paraId="50CA0153" w14:textId="77777777" w:rsidR="00D7302E" w:rsidRDefault="00D7302E" w:rsidP="00D7302E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ระบุชื่อ</w:t>
      </w:r>
      <w:r>
        <w:rPr>
          <w:rFonts w:ascii="TH SarabunPSK" w:hAnsi="TH SarabunPSK" w:cs="TH SarabunPSK"/>
          <w:sz w:val="32"/>
          <w:szCs w:val="32"/>
          <w:highlight w:val="yellow"/>
        </w:rPr>
        <w:t>-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นามสกุลผู้แทน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ระบุช่องทางติดต่อผู้แทน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70A1B23A" w14:textId="77777777" w:rsidR="00D7302E" w:rsidRPr="00D7302E" w:rsidRDefault="00D7302E" w:rsidP="00D7302E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เจ้าหน้าที่คุ้มครองข้อมูลส่วนบุคคล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ระบุชื่อ</w:t>
      </w:r>
      <w:r>
        <w:rPr>
          <w:rFonts w:ascii="TH SarabunPSK" w:hAnsi="TH SarabunPSK" w:cs="TH SarabunPSK"/>
          <w:sz w:val="32"/>
          <w:szCs w:val="32"/>
          <w:highlight w:val="yellow"/>
        </w:rPr>
        <w:t>-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นามสกุลเจ้าหน้าที่คุ้มครองข้อมูลส่วนบุคคล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ระบุช่องทางติดต่อเจ้าหน้าที่คุ้มครองข้อมูลส่วนบุคคล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063F5C8D" w14:textId="77777777" w:rsidR="00D7302E" w:rsidRDefault="00D7302E" w:rsidP="00D7302E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ชื่อคู่สัญญา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47CE3BE7" w14:textId="77777777" w:rsidR="00D7302E" w:rsidRDefault="00D7302E" w:rsidP="00D7302E">
      <w:pPr>
        <w:pStyle w:val="NoSpacing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ระบุชื่อ</w:t>
      </w:r>
      <w:r>
        <w:rPr>
          <w:rFonts w:ascii="TH SarabunPSK" w:hAnsi="TH SarabunPSK" w:cs="TH SarabunPSK"/>
          <w:sz w:val="32"/>
          <w:szCs w:val="32"/>
          <w:highlight w:val="yellow"/>
        </w:rPr>
        <w:t>-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นามสกุลผู้แทน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ระบุช่องทางติดต่อผู้แทน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4DDCECFA" w14:textId="77777777" w:rsidR="00D7302E" w:rsidRPr="00D7302E" w:rsidRDefault="00D7302E" w:rsidP="00D7302E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เจ้าหน้าที่คุ้มครองข้อมูลส่วนบุคค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 </w:t>
      </w:r>
      <w:r w:rsidRPr="00D7302E">
        <w:rPr>
          <w:rFonts w:ascii="TH SarabunPSK" w:hAnsi="TH SarabunPSK" w:cs="TH SarabunPSK" w:hint="cs"/>
          <w:sz w:val="32"/>
          <w:szCs w:val="32"/>
          <w:cs/>
        </w:rPr>
        <w:t xml:space="preserve">(หากมี)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ระบุชื่อ</w:t>
      </w:r>
      <w:r>
        <w:rPr>
          <w:rFonts w:ascii="TH SarabunPSK" w:hAnsi="TH SarabunPSK" w:cs="TH SarabunPSK"/>
          <w:sz w:val="32"/>
          <w:szCs w:val="32"/>
          <w:highlight w:val="yellow"/>
        </w:rPr>
        <w:t>-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นามสกุลเจ้าหน้าที่คุ้มครองข้อมูลส่วนบุคคล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…(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ระบุช่องทางติดต่อเจ้าหน้าที่คุ้มครองข้อมูลส่วนบุคคล</w:t>
      </w:r>
      <w:r w:rsidRPr="00780962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2F7C076A" w14:textId="77777777" w:rsidR="00932382" w:rsidRPr="004F0486" w:rsidRDefault="0093238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4354A1F" w14:textId="77777777" w:rsidR="00932382" w:rsidRDefault="004F0486" w:rsidP="004F048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ในกรณีที่ข้อตกลง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การเจรจา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4B694E38" w14:textId="77777777" w:rsidR="004F0486" w:rsidRPr="004F0486" w:rsidRDefault="004F0486" w:rsidP="004F048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เพื่อเป็นหลักฐานแห่งการนี้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ทั้งสองฝ่ายจึงได้ลงนามไว้เป็นหลักฐานต่อหน้าพยาน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ณ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ที่ระบุข้างต้น</w:t>
      </w:r>
    </w:p>
    <w:p w14:paraId="21EA94B6" w14:textId="77777777" w:rsidR="0073773E" w:rsidRPr="00780962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F57BFD7" w14:textId="77777777" w:rsidR="0073773E" w:rsidRPr="00780962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1"/>
        <w:tblW w:w="9342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680"/>
        <w:gridCol w:w="4662"/>
      </w:tblGrid>
      <w:tr w:rsidR="0073773E" w:rsidRPr="00780962" w14:paraId="17D21E29" w14:textId="77777777">
        <w:tc>
          <w:tcPr>
            <w:tcW w:w="4680" w:type="dxa"/>
          </w:tcPr>
          <w:p w14:paraId="24677E03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…….………………..........................……….... </w:t>
            </w:r>
          </w:p>
          <w:p w14:paraId="315A09F0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663C15A6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2A177CDD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621DF1EA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…….……………….........................……….... </w:t>
            </w:r>
          </w:p>
          <w:p w14:paraId="31D690B9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F7AE692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78EC2EF3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773E" w:rsidRPr="00780962" w14:paraId="51C21809" w14:textId="77777777">
        <w:tc>
          <w:tcPr>
            <w:tcW w:w="4680" w:type="dxa"/>
          </w:tcPr>
          <w:p w14:paraId="72DBC45D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909D6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B3FDF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DFB7F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 ………….…...............…………..………........... </w:t>
            </w: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พยาน</w:t>
            </w:r>
            <w:proofErr w:type="spellEnd"/>
          </w:p>
          <w:p w14:paraId="2185F46E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2AFEE9C4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105ADAD3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2" w:type="dxa"/>
          </w:tcPr>
          <w:p w14:paraId="0889833C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C3937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BB119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5D5D0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 ………….….................………….……........... </w:t>
            </w:r>
            <w:proofErr w:type="spell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พยาน</w:t>
            </w:r>
            <w:proofErr w:type="spellEnd"/>
          </w:p>
          <w:p w14:paraId="49D85C36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C5660AE" w14:textId="77777777" w:rsidR="0073773E" w:rsidRPr="00780962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68C7BD9D" w14:textId="77777777" w:rsidR="0073773E" w:rsidRPr="00780962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20EF9B" w14:textId="77777777" w:rsidR="0073773E" w:rsidRPr="00780962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sectPr w:rsidR="0073773E" w:rsidRPr="0078096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2D8"/>
    <w:multiLevelType w:val="multilevel"/>
    <w:tmpl w:val="1818A20E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.๑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28795CEB"/>
    <w:multiLevelType w:val="multilevel"/>
    <w:tmpl w:val="C764D3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731E10"/>
    <w:multiLevelType w:val="multilevel"/>
    <w:tmpl w:val="06BCC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C87494"/>
    <w:multiLevelType w:val="multilevel"/>
    <w:tmpl w:val="3BCC896C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44117AA3"/>
    <w:multiLevelType w:val="hybridMultilevel"/>
    <w:tmpl w:val="D0CE2F3E"/>
    <w:lvl w:ilvl="0" w:tplc="E8302A44">
      <w:start w:val="1"/>
      <w:numFmt w:val="thaiLetters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22021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E"/>
    <w:rsid w:val="00000472"/>
    <w:rsid w:val="000B32C2"/>
    <w:rsid w:val="00240C6E"/>
    <w:rsid w:val="00281997"/>
    <w:rsid w:val="002D5EC5"/>
    <w:rsid w:val="00377754"/>
    <w:rsid w:val="003B113F"/>
    <w:rsid w:val="004246C7"/>
    <w:rsid w:val="00496683"/>
    <w:rsid w:val="004F0486"/>
    <w:rsid w:val="00500E2F"/>
    <w:rsid w:val="00541761"/>
    <w:rsid w:val="0058502A"/>
    <w:rsid w:val="00590FD7"/>
    <w:rsid w:val="0062028F"/>
    <w:rsid w:val="0071303E"/>
    <w:rsid w:val="0073773E"/>
    <w:rsid w:val="00775C67"/>
    <w:rsid w:val="00780962"/>
    <w:rsid w:val="007D534A"/>
    <w:rsid w:val="008B2FED"/>
    <w:rsid w:val="00932382"/>
    <w:rsid w:val="00A627B0"/>
    <w:rsid w:val="00B47582"/>
    <w:rsid w:val="00D20C6B"/>
    <w:rsid w:val="00D7302E"/>
    <w:rsid w:val="00EB203D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DA2F"/>
  <w15:docId w15:val="{D8F6626E-55E0-484A-9BFE-1C0DB43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2028F"/>
    <w:pPr>
      <w:spacing w:after="0" w:line="240" w:lineRule="auto"/>
    </w:pPr>
    <w:rPr>
      <w:rFonts w:cs="Angsana New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3D"/>
    <w:rPr>
      <w:rFonts w:ascii="Tahoma" w:eastAsia="Tahoma" w:hAnsi="Tahoma" w:cs="Tahoma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Monsak Socharoentum</dc:creator>
  <cp:lastModifiedBy>Wirut Pongthadaporn</cp:lastModifiedBy>
  <cp:revision>3</cp:revision>
  <cp:lastPrinted>2021-07-21T16:14:00Z</cp:lastPrinted>
  <dcterms:created xsi:type="dcterms:W3CDTF">2021-08-15T01:52:00Z</dcterms:created>
  <dcterms:modified xsi:type="dcterms:W3CDTF">2021-08-16T02:33:00Z</dcterms:modified>
</cp:coreProperties>
</file>